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E6" w:rsidRPr="007372E7" w:rsidRDefault="00EA4BE6" w:rsidP="006C7FCE">
      <w:pPr>
        <w:spacing w:line="360" w:lineRule="auto"/>
        <w:ind w:right="566"/>
        <w:jc w:val="both"/>
        <w:rPr>
          <w:color w:val="000000"/>
        </w:rPr>
      </w:pPr>
    </w:p>
    <w:p w:rsidR="00EA4BE6" w:rsidRPr="00930A20" w:rsidRDefault="00EA4BE6" w:rsidP="006C7FCE">
      <w:pPr>
        <w:autoSpaceDE w:val="0"/>
        <w:autoSpaceDN w:val="0"/>
        <w:adjustRightInd w:val="0"/>
        <w:ind w:left="360" w:right="566" w:hanging="360"/>
        <w:jc w:val="center"/>
        <w:rPr>
          <w:szCs w:val="20"/>
        </w:rPr>
      </w:pPr>
      <w:r w:rsidRPr="00930A20">
        <w:rPr>
          <w:szCs w:val="20"/>
        </w:rPr>
        <w:t>LA COMPETENCIA MEDIÁTICA: DIMENSIONES E INDICADORES</w:t>
      </w:r>
    </w:p>
    <w:p w:rsidR="00EA4BE6" w:rsidRDefault="0046320E" w:rsidP="006C7FCE">
      <w:pPr>
        <w:autoSpaceDE w:val="0"/>
        <w:autoSpaceDN w:val="0"/>
        <w:adjustRightInd w:val="0"/>
        <w:ind w:right="566"/>
        <w:jc w:val="center"/>
        <w:rPr>
          <w:b/>
          <w:szCs w:val="20"/>
        </w:rPr>
      </w:pPr>
      <w:r>
        <w:rPr>
          <w:b/>
          <w:szCs w:val="20"/>
        </w:rPr>
        <w:t>EN EL CURRÍCULO DEL SEGUNDO</w:t>
      </w:r>
      <w:r w:rsidR="00EA4BE6">
        <w:rPr>
          <w:b/>
          <w:szCs w:val="20"/>
        </w:rPr>
        <w:t xml:space="preserve"> CICLO DE EDUCACIÓN PRIMARIA EN LA COMUNIDAD AUTÓNOMA DE LA RIOJA</w:t>
      </w:r>
    </w:p>
    <w:p w:rsidR="00756B8C" w:rsidRDefault="00756B8C" w:rsidP="00756B8C">
      <w:pPr>
        <w:ind w:right="566"/>
        <w:jc w:val="center"/>
        <w:rPr>
          <w:b/>
        </w:rPr>
      </w:pPr>
      <w:r>
        <w:rPr>
          <w:b/>
        </w:rPr>
        <w:t>Josefina Santibáñez Velilla</w:t>
      </w:r>
    </w:p>
    <w:p w:rsidR="00756B8C" w:rsidRDefault="00756B8C" w:rsidP="00756B8C">
      <w:pPr>
        <w:ind w:right="566"/>
        <w:jc w:val="center"/>
        <w:rPr>
          <w:b/>
        </w:rPr>
      </w:pPr>
      <w:r>
        <w:rPr>
          <w:b/>
        </w:rPr>
        <w:t xml:space="preserve">Universidad de </w:t>
      </w:r>
      <w:smartTag w:uri="urn:schemas-microsoft-com:office:smarttags" w:element="PersonName">
        <w:smartTagPr>
          <w:attr w:name="ProductID" w:val="LA RIOJA"/>
        </w:smartTagPr>
        <w:r>
          <w:rPr>
            <w:b/>
          </w:rPr>
          <w:t>La Rioja</w:t>
        </w:r>
      </w:smartTag>
    </w:p>
    <w:p w:rsidR="00756B8C" w:rsidRDefault="00756B8C" w:rsidP="00756B8C">
      <w:pPr>
        <w:ind w:right="566"/>
        <w:jc w:val="center"/>
        <w:rPr>
          <w:b/>
        </w:rPr>
      </w:pPr>
      <w:r>
        <w:rPr>
          <w:b/>
        </w:rPr>
        <w:t>josefina.santibanez@unirioja.es</w:t>
      </w:r>
    </w:p>
    <w:p w:rsidR="00756B8C" w:rsidRDefault="00756B8C" w:rsidP="006C7FCE">
      <w:pPr>
        <w:autoSpaceDE w:val="0"/>
        <w:autoSpaceDN w:val="0"/>
        <w:adjustRightInd w:val="0"/>
        <w:ind w:right="566"/>
        <w:jc w:val="center"/>
        <w:rPr>
          <w:b/>
          <w:szCs w:val="20"/>
        </w:rPr>
      </w:pPr>
    </w:p>
    <w:p w:rsidR="00B71568" w:rsidRDefault="00B71568" w:rsidP="006C7FCE">
      <w:pPr>
        <w:ind w:right="566"/>
        <w:jc w:val="center"/>
        <w:rPr>
          <w:rFonts w:ascii="Verdana" w:hAnsi="Verdana"/>
          <w:color w:val="1F497D"/>
        </w:rPr>
      </w:pPr>
    </w:p>
    <w:p w:rsidR="00EA4BE6" w:rsidRDefault="00B71568" w:rsidP="006C7FCE">
      <w:pPr>
        <w:ind w:right="566"/>
        <w:jc w:val="center"/>
        <w:rPr>
          <w:b/>
        </w:rPr>
      </w:pPr>
      <w:r>
        <w:rPr>
          <w:rFonts w:ascii="Cambria" w:hAnsi="Cambria"/>
          <w:color w:val="C00000"/>
        </w:rPr>
        <w:t xml:space="preserve">Estudio financiado en la Convocatoria </w:t>
      </w:r>
      <w:proofErr w:type="spellStart"/>
      <w:r>
        <w:rPr>
          <w:rFonts w:ascii="Cambria" w:hAnsi="Cambria"/>
          <w:color w:val="C00000"/>
        </w:rPr>
        <w:t>I+D</w:t>
      </w:r>
      <w:proofErr w:type="spellEnd"/>
      <w:r>
        <w:rPr>
          <w:rFonts w:ascii="Cambria" w:hAnsi="Cambria"/>
          <w:color w:val="C00000"/>
        </w:rPr>
        <w:t xml:space="preserve"> del Ministerio de Ciencia e Innovación con clave: EDU2010-21395-C03-03.</w:t>
      </w:r>
    </w:p>
    <w:p w:rsidR="00EA4BE6" w:rsidRDefault="00005AC6" w:rsidP="00005AC6">
      <w:pPr>
        <w:tabs>
          <w:tab w:val="left" w:pos="3315"/>
        </w:tabs>
        <w:ind w:right="566"/>
        <w:rPr>
          <w:rFonts w:ascii="Arial Narrow" w:hAnsi="Arial Narrow" w:cs="Arial Narrow"/>
          <w:color w:val="000000"/>
        </w:rPr>
      </w:pPr>
      <w:r>
        <w:rPr>
          <w:rFonts w:ascii="Arial Narrow" w:hAnsi="Arial Narrow" w:cs="Arial Narrow"/>
          <w:color w:val="000000"/>
        </w:rPr>
        <w:tab/>
      </w:r>
    </w:p>
    <w:p w:rsidR="00005AC6" w:rsidRDefault="00005AC6" w:rsidP="00005AC6">
      <w:pPr>
        <w:tabs>
          <w:tab w:val="left" w:pos="3315"/>
        </w:tabs>
        <w:ind w:right="566"/>
        <w:rPr>
          <w:rFonts w:ascii="Arial Narrow" w:hAnsi="Arial Narrow" w:cs="Arial Narrow"/>
          <w:color w:val="000000"/>
        </w:rPr>
      </w:pPr>
    </w:p>
    <w:p w:rsidR="00005AC6" w:rsidRDefault="00005AC6" w:rsidP="00005AC6">
      <w:pPr>
        <w:tabs>
          <w:tab w:val="left" w:pos="3315"/>
        </w:tabs>
        <w:ind w:right="566"/>
        <w:rPr>
          <w:rFonts w:ascii="Arial Narrow" w:hAnsi="Arial Narrow" w:cs="Arial Narrow"/>
          <w:color w:val="000000"/>
        </w:rPr>
      </w:pPr>
    </w:p>
    <w:p w:rsidR="00710BED" w:rsidRPr="00B23F37" w:rsidRDefault="00710BED" w:rsidP="00710BED">
      <w:pPr>
        <w:ind w:right="566" w:firstLine="357"/>
        <w:jc w:val="both"/>
        <w:rPr>
          <w:b/>
          <w:bCs/>
          <w:color w:val="000000"/>
          <w:sz w:val="22"/>
          <w:szCs w:val="20"/>
        </w:rPr>
      </w:pPr>
      <w:r w:rsidRPr="00B23F37">
        <w:rPr>
          <w:b/>
          <w:bCs/>
          <w:color w:val="000000"/>
          <w:sz w:val="22"/>
          <w:szCs w:val="20"/>
        </w:rPr>
        <w:t>Resumen</w:t>
      </w:r>
    </w:p>
    <w:p w:rsidR="00B23F37" w:rsidRPr="00240C32" w:rsidRDefault="00B23F37" w:rsidP="00710BED">
      <w:pPr>
        <w:ind w:right="566" w:firstLine="357"/>
        <w:jc w:val="both"/>
        <w:rPr>
          <w:b/>
          <w:bCs/>
          <w:color w:val="000000"/>
          <w:sz w:val="20"/>
          <w:szCs w:val="20"/>
        </w:rPr>
      </w:pPr>
    </w:p>
    <w:p w:rsidR="00710BED" w:rsidRPr="00240C32" w:rsidRDefault="00710BED" w:rsidP="00710BED">
      <w:pPr>
        <w:ind w:right="566" w:firstLine="360"/>
        <w:jc w:val="both"/>
        <w:rPr>
          <w:sz w:val="20"/>
          <w:szCs w:val="20"/>
        </w:rPr>
      </w:pPr>
      <w:r w:rsidRPr="00240C32">
        <w:rPr>
          <w:sz w:val="20"/>
          <w:szCs w:val="20"/>
        </w:rPr>
        <w:t>Esta inves</w:t>
      </w:r>
      <w:r w:rsidR="0077498E">
        <w:rPr>
          <w:sz w:val="20"/>
          <w:szCs w:val="20"/>
        </w:rPr>
        <w:t xml:space="preserve">tigación tiene como objetivos: 1. </w:t>
      </w:r>
      <w:r w:rsidRPr="00240C32">
        <w:rPr>
          <w:iCs/>
          <w:color w:val="424649"/>
          <w:sz w:val="20"/>
          <w:szCs w:val="20"/>
        </w:rPr>
        <w:t>Identificar la presencia de la competencia mediática en sus seis dimensiones e indicadores en los criterios de evaluación de cada área de conocimiento del segundo ciclo de la etapa de Educación Primaria (Decreto 26/2007, de 4 de mayo, por el que se establece el currículo de la Educación Primaria en la Comunidad Autónoma de La Rioja (C.A.R.).</w:t>
      </w:r>
      <w:r w:rsidRPr="00240C32">
        <w:rPr>
          <w:sz w:val="20"/>
          <w:szCs w:val="20"/>
        </w:rPr>
        <w:t xml:space="preserve"> 2. </w:t>
      </w:r>
      <w:r w:rsidRPr="00240C32">
        <w:rPr>
          <w:iCs/>
          <w:color w:val="424649"/>
          <w:sz w:val="20"/>
          <w:szCs w:val="20"/>
        </w:rPr>
        <w:t>Señalar la correspondencia de la competencia mediática en sus dimensiones e indicadores con cada</w:t>
      </w:r>
      <w:r w:rsidRPr="00240C32">
        <w:rPr>
          <w:iCs/>
          <w:vanish/>
          <w:color w:val="424649"/>
          <w:sz w:val="20"/>
          <w:szCs w:val="20"/>
        </w:rPr>
        <w:t>adores en los con</w:t>
      </w:r>
      <w:r w:rsidRPr="00240C32">
        <w:rPr>
          <w:sz w:val="20"/>
          <w:szCs w:val="20"/>
        </w:rPr>
        <w:t xml:space="preserve"> </w:t>
      </w:r>
      <w:r w:rsidRPr="00240C32">
        <w:rPr>
          <w:iCs/>
          <w:color w:val="424649"/>
          <w:sz w:val="20"/>
          <w:szCs w:val="20"/>
        </w:rPr>
        <w:t xml:space="preserve">criterio de evaluación en cada área de conocimiento. </w:t>
      </w:r>
      <w:r w:rsidRPr="00240C32">
        <w:rPr>
          <w:color w:val="000000"/>
          <w:sz w:val="20"/>
          <w:szCs w:val="20"/>
        </w:rPr>
        <w:t xml:space="preserve">Se ha seguido una metodología de investigación evaluativa y descriptiva.  El análisis de </w:t>
      </w:r>
      <w:r w:rsidRPr="00240C32">
        <w:rPr>
          <w:bCs/>
          <w:color w:val="000000"/>
          <w:sz w:val="20"/>
          <w:szCs w:val="20"/>
        </w:rPr>
        <w:t xml:space="preserve">contenido como técnica de investigación se </w:t>
      </w:r>
      <w:r w:rsidRPr="00240C32">
        <w:rPr>
          <w:color w:val="000000"/>
          <w:sz w:val="20"/>
          <w:szCs w:val="20"/>
        </w:rPr>
        <w:t xml:space="preserve">ha utilizado para describir de forma objetiva y sistemática el contenido de los textos legislativos. </w:t>
      </w:r>
    </w:p>
    <w:p w:rsidR="00710BED" w:rsidRPr="00B23F37" w:rsidRDefault="00710BED" w:rsidP="00710BED">
      <w:pPr>
        <w:ind w:right="566" w:firstLine="357"/>
        <w:jc w:val="both"/>
        <w:rPr>
          <w:rFonts w:cs="Arial"/>
          <w:sz w:val="20"/>
          <w:szCs w:val="20"/>
          <w:lang w:val="en-US"/>
        </w:rPr>
      </w:pPr>
      <w:r w:rsidRPr="00240C32">
        <w:rPr>
          <w:rFonts w:cs="Cambria"/>
          <w:color w:val="000000"/>
          <w:sz w:val="20"/>
          <w:szCs w:val="20"/>
        </w:rPr>
        <w:t>De acuerdo con la recomendación del Parlamento Europeo de diciembre d</w:t>
      </w:r>
      <w:r>
        <w:rPr>
          <w:rFonts w:cs="Cambria"/>
          <w:color w:val="000000"/>
          <w:sz w:val="20"/>
          <w:szCs w:val="20"/>
        </w:rPr>
        <w:t>el 2008, debiera  introducirse</w:t>
      </w:r>
      <w:r w:rsidRPr="00240C32">
        <w:rPr>
          <w:rFonts w:cs="Cambria"/>
          <w:color w:val="000000"/>
          <w:sz w:val="20"/>
          <w:szCs w:val="20"/>
        </w:rPr>
        <w:t xml:space="preserve"> la</w:t>
      </w:r>
      <w:r>
        <w:rPr>
          <w:rFonts w:cs="Cambria"/>
          <w:color w:val="000000"/>
          <w:sz w:val="20"/>
          <w:szCs w:val="20"/>
        </w:rPr>
        <w:t xml:space="preserve"> </w:t>
      </w:r>
      <w:r w:rsidRPr="00240C32">
        <w:rPr>
          <w:rFonts w:cs="Cambria-Italic"/>
          <w:i/>
          <w:iCs/>
          <w:color w:val="000000"/>
          <w:sz w:val="20"/>
          <w:szCs w:val="20"/>
        </w:rPr>
        <w:t xml:space="preserve">educación </w:t>
      </w:r>
      <w:r>
        <w:rPr>
          <w:rFonts w:cs="Cambria-Italic"/>
          <w:i/>
          <w:iCs/>
          <w:color w:val="000000"/>
          <w:sz w:val="20"/>
          <w:szCs w:val="20"/>
        </w:rPr>
        <w:t>mediática en todos los niveles y etapas educativas</w:t>
      </w:r>
      <w:r w:rsidRPr="00240C32">
        <w:rPr>
          <w:rFonts w:cs="Cambria"/>
          <w:color w:val="000000"/>
          <w:sz w:val="20"/>
          <w:szCs w:val="20"/>
        </w:rPr>
        <w:t>. En este sentido puede argumentarse la necesidad de una evaluación periódi</w:t>
      </w:r>
      <w:r>
        <w:rPr>
          <w:rFonts w:cs="Cambria"/>
          <w:color w:val="000000"/>
          <w:sz w:val="20"/>
          <w:szCs w:val="20"/>
        </w:rPr>
        <w:t>ca del grado de la competencia mediática</w:t>
      </w:r>
      <w:r w:rsidRPr="00240C32">
        <w:rPr>
          <w:rFonts w:cs="Cambria"/>
          <w:color w:val="000000"/>
          <w:sz w:val="20"/>
          <w:szCs w:val="20"/>
        </w:rPr>
        <w:t xml:space="preserve">, de manera semejante a como se realizan otras evaluaciones –PISA, u otras de carácter local– como acicate para potenciar la </w:t>
      </w:r>
      <w:r w:rsidRPr="00240C32">
        <w:rPr>
          <w:rFonts w:cs="Cambria-Italic"/>
          <w:i/>
          <w:iCs/>
          <w:color w:val="000000"/>
          <w:sz w:val="20"/>
          <w:szCs w:val="20"/>
        </w:rPr>
        <w:t xml:space="preserve">educación mediática </w:t>
      </w:r>
      <w:r w:rsidRPr="00240C32">
        <w:rPr>
          <w:rFonts w:cs="Cambria"/>
          <w:color w:val="000000"/>
          <w:sz w:val="20"/>
          <w:szCs w:val="20"/>
        </w:rPr>
        <w:t xml:space="preserve">en la educación obligatoria. </w:t>
      </w:r>
      <w:r w:rsidRPr="00B23F37">
        <w:rPr>
          <w:rFonts w:cs="Cambria"/>
          <w:color w:val="FFFFFF"/>
          <w:sz w:val="20"/>
          <w:szCs w:val="20"/>
          <w:lang w:val="en-US"/>
        </w:rPr>
        <w:t>[</w:t>
      </w:r>
    </w:p>
    <w:p w:rsidR="00240C32" w:rsidRPr="00B23F37" w:rsidRDefault="00240C32" w:rsidP="00240C32">
      <w:pPr>
        <w:ind w:right="566" w:firstLine="357"/>
        <w:rPr>
          <w:lang w:val="en-US"/>
        </w:rPr>
      </w:pPr>
    </w:p>
    <w:p w:rsidR="00B23F37" w:rsidRPr="00B23F37" w:rsidRDefault="00240C32" w:rsidP="00B23F37">
      <w:pPr>
        <w:ind w:right="566" w:firstLine="357"/>
        <w:jc w:val="both"/>
        <w:rPr>
          <w:b/>
          <w:bCs/>
          <w:color w:val="000000"/>
          <w:sz w:val="22"/>
          <w:szCs w:val="20"/>
        </w:rPr>
      </w:pPr>
      <w:r w:rsidRPr="00B23F37">
        <w:rPr>
          <w:b/>
          <w:bCs/>
          <w:color w:val="000000"/>
          <w:sz w:val="22"/>
          <w:szCs w:val="20"/>
        </w:rPr>
        <w:t>Abstract</w:t>
      </w:r>
    </w:p>
    <w:p w:rsidR="00240C32" w:rsidRDefault="00F837B5" w:rsidP="00240C32">
      <w:pPr>
        <w:ind w:right="566"/>
        <w:jc w:val="both"/>
        <w:rPr>
          <w:sz w:val="20"/>
          <w:szCs w:val="20"/>
          <w:lang w:val="en-US"/>
        </w:rPr>
      </w:pPr>
      <w:r w:rsidRPr="00E60185">
        <w:rPr>
          <w:b/>
          <w:sz w:val="20"/>
          <w:szCs w:val="20"/>
          <w:lang w:val="en-US"/>
        </w:rPr>
        <w:br/>
      </w:r>
      <w:r w:rsidR="00240C32" w:rsidRPr="00E60185">
        <w:rPr>
          <w:sz w:val="20"/>
          <w:szCs w:val="20"/>
          <w:lang w:val="en-US"/>
        </w:rPr>
        <w:t xml:space="preserve">     </w:t>
      </w:r>
      <w:r w:rsidRPr="00E60185">
        <w:rPr>
          <w:sz w:val="20"/>
          <w:szCs w:val="20"/>
          <w:lang w:val="en-US"/>
        </w:rPr>
        <w:t xml:space="preserve">The main goals of this research are: 1. </w:t>
      </w:r>
      <w:proofErr w:type="gramStart"/>
      <w:r w:rsidRPr="00710BED">
        <w:rPr>
          <w:sz w:val="20"/>
          <w:szCs w:val="20"/>
          <w:lang w:val="en-US"/>
        </w:rPr>
        <w:t>To</w:t>
      </w:r>
      <w:proofErr w:type="gramEnd"/>
      <w:r w:rsidRPr="00710BED">
        <w:rPr>
          <w:sz w:val="20"/>
          <w:szCs w:val="20"/>
          <w:lang w:val="en-US"/>
        </w:rPr>
        <w:t xml:space="preserve"> identify the presence of the six dim</w:t>
      </w:r>
      <w:r w:rsidR="00240C32" w:rsidRPr="00710BED">
        <w:rPr>
          <w:sz w:val="20"/>
          <w:szCs w:val="20"/>
          <w:lang w:val="en-US"/>
        </w:rPr>
        <w:t xml:space="preserve">ensions and indicators of media </w:t>
      </w:r>
      <w:r w:rsidRPr="00710BED">
        <w:rPr>
          <w:sz w:val="20"/>
          <w:szCs w:val="20"/>
          <w:lang w:val="en-US"/>
        </w:rPr>
        <w:t>compet</w:t>
      </w:r>
      <w:r w:rsidR="00240C32" w:rsidRPr="00710BED">
        <w:rPr>
          <w:sz w:val="20"/>
          <w:szCs w:val="20"/>
          <w:lang w:val="en-US"/>
        </w:rPr>
        <w:t xml:space="preserve">ence in the assessment criteria </w:t>
      </w:r>
      <w:r w:rsidRPr="00710BED">
        <w:rPr>
          <w:sz w:val="20"/>
          <w:szCs w:val="20"/>
          <w:lang w:val="en-US"/>
        </w:rPr>
        <w:t>of each academic subject of the second cycle of Pri</w:t>
      </w:r>
      <w:r w:rsidR="00240C32" w:rsidRPr="00710BED">
        <w:rPr>
          <w:sz w:val="20"/>
          <w:szCs w:val="20"/>
          <w:lang w:val="en-US"/>
        </w:rPr>
        <w:t xml:space="preserve">mary Education (Decree 26/2007, </w:t>
      </w:r>
      <w:r w:rsidRPr="00710BED">
        <w:rPr>
          <w:sz w:val="20"/>
          <w:szCs w:val="20"/>
          <w:lang w:val="en-US"/>
        </w:rPr>
        <w:t>May 4, by which the Primary Education Curr</w:t>
      </w:r>
      <w:r w:rsidR="00240C32" w:rsidRPr="00710BED">
        <w:rPr>
          <w:sz w:val="20"/>
          <w:szCs w:val="20"/>
          <w:lang w:val="en-US"/>
        </w:rPr>
        <w:t xml:space="preserve">iculum in the autonomous </w:t>
      </w:r>
      <w:proofErr w:type="spellStart"/>
      <w:r w:rsidR="00240C32" w:rsidRPr="00710BED">
        <w:rPr>
          <w:sz w:val="20"/>
          <w:szCs w:val="20"/>
          <w:lang w:val="en-US"/>
        </w:rPr>
        <w:t>región</w:t>
      </w:r>
      <w:proofErr w:type="spellEnd"/>
      <w:r w:rsidR="00240C32" w:rsidRPr="00710BED">
        <w:rPr>
          <w:sz w:val="20"/>
          <w:szCs w:val="20"/>
          <w:lang w:val="en-US"/>
        </w:rPr>
        <w:t xml:space="preserve"> </w:t>
      </w:r>
      <w:r w:rsidRPr="00710BED">
        <w:rPr>
          <w:sz w:val="20"/>
          <w:szCs w:val="20"/>
          <w:lang w:val="en-US"/>
        </w:rPr>
        <w:t>of La Rioja (</w:t>
      </w:r>
      <w:proofErr w:type="spellStart"/>
      <w:r w:rsidRPr="00710BED">
        <w:rPr>
          <w:sz w:val="20"/>
          <w:szCs w:val="20"/>
          <w:lang w:val="en-US"/>
        </w:rPr>
        <w:t>C.A.R.</w:t>
      </w:r>
      <w:proofErr w:type="spellEnd"/>
      <w:r w:rsidRPr="00710BED">
        <w:rPr>
          <w:sz w:val="20"/>
          <w:szCs w:val="20"/>
          <w:lang w:val="en-US"/>
        </w:rPr>
        <w:t xml:space="preserve">) was established). </w:t>
      </w:r>
      <w:r w:rsidRPr="00E60185">
        <w:rPr>
          <w:sz w:val="20"/>
          <w:szCs w:val="20"/>
          <w:lang w:val="en-US"/>
        </w:rPr>
        <w:t xml:space="preserve">2. </w:t>
      </w:r>
      <w:r w:rsidR="00240C32" w:rsidRPr="00E60185">
        <w:rPr>
          <w:sz w:val="20"/>
          <w:szCs w:val="20"/>
          <w:lang w:val="en-US"/>
        </w:rPr>
        <w:t xml:space="preserve">To point out the correspondence </w:t>
      </w:r>
      <w:r w:rsidRPr="00E60185">
        <w:rPr>
          <w:sz w:val="20"/>
          <w:szCs w:val="20"/>
          <w:lang w:val="en-US"/>
        </w:rPr>
        <w:t>between the dimensions and indicators of medi</w:t>
      </w:r>
      <w:r w:rsidR="00240C32" w:rsidRPr="00E60185">
        <w:rPr>
          <w:sz w:val="20"/>
          <w:szCs w:val="20"/>
          <w:lang w:val="en-US"/>
        </w:rPr>
        <w:t xml:space="preserve">a competence and the assessment </w:t>
      </w:r>
      <w:r w:rsidRPr="00E60185">
        <w:rPr>
          <w:sz w:val="20"/>
          <w:szCs w:val="20"/>
          <w:lang w:val="en-US"/>
        </w:rPr>
        <w:t>criteria in each academic subject. A descriptive and evaluation-oriented</w:t>
      </w:r>
      <w:r w:rsidR="00B23F37">
        <w:rPr>
          <w:sz w:val="20"/>
          <w:szCs w:val="20"/>
          <w:lang w:val="en-US"/>
        </w:rPr>
        <w:t xml:space="preserve"> r</w:t>
      </w:r>
      <w:r w:rsidRPr="00E60185">
        <w:rPr>
          <w:sz w:val="20"/>
          <w:szCs w:val="20"/>
          <w:lang w:val="en-US"/>
        </w:rPr>
        <w:t>esearch methodology has been employed. In par</w:t>
      </w:r>
      <w:r w:rsidR="00240C32" w:rsidRPr="00E60185">
        <w:rPr>
          <w:sz w:val="20"/>
          <w:szCs w:val="20"/>
          <w:lang w:val="en-US"/>
        </w:rPr>
        <w:t xml:space="preserve">ticular, the research technique </w:t>
      </w:r>
      <w:r w:rsidRPr="00E60185">
        <w:rPr>
          <w:sz w:val="20"/>
          <w:szCs w:val="20"/>
          <w:lang w:val="en-US"/>
        </w:rPr>
        <w:t xml:space="preserve">known as content analysis has been used to describe the </w:t>
      </w:r>
      <w:r w:rsidR="00240C32" w:rsidRPr="00E60185">
        <w:rPr>
          <w:sz w:val="20"/>
          <w:szCs w:val="20"/>
          <w:lang w:val="en-US"/>
        </w:rPr>
        <w:t xml:space="preserve">contents of legal </w:t>
      </w:r>
      <w:r w:rsidRPr="00E60185">
        <w:rPr>
          <w:sz w:val="20"/>
          <w:szCs w:val="20"/>
          <w:lang w:val="en-US"/>
        </w:rPr>
        <w:t>documents in a systematic and objective way.</w:t>
      </w:r>
    </w:p>
    <w:p w:rsidR="00B23F37" w:rsidRPr="00E60185" w:rsidRDefault="00B23F37" w:rsidP="00240C32">
      <w:pPr>
        <w:ind w:right="566"/>
        <w:jc w:val="both"/>
        <w:rPr>
          <w:b/>
          <w:sz w:val="20"/>
          <w:szCs w:val="20"/>
          <w:lang w:val="en-US"/>
        </w:rPr>
      </w:pPr>
    </w:p>
    <w:p w:rsidR="00EA4BE6" w:rsidRPr="00E60185" w:rsidRDefault="00F837B5" w:rsidP="00240C32">
      <w:pPr>
        <w:ind w:right="566" w:firstLine="357"/>
        <w:jc w:val="both"/>
        <w:rPr>
          <w:b/>
          <w:bCs/>
          <w:color w:val="000000"/>
          <w:sz w:val="20"/>
          <w:szCs w:val="20"/>
          <w:lang w:val="en-US"/>
        </w:rPr>
      </w:pPr>
      <w:r w:rsidRPr="00E60185">
        <w:rPr>
          <w:sz w:val="20"/>
          <w:szCs w:val="20"/>
          <w:lang w:val="en-US"/>
        </w:rPr>
        <w:t>Media education or audiovisual communica</w:t>
      </w:r>
      <w:r w:rsidR="00240C32" w:rsidRPr="00E60185">
        <w:rPr>
          <w:sz w:val="20"/>
          <w:szCs w:val="20"/>
          <w:lang w:val="en-US"/>
        </w:rPr>
        <w:t xml:space="preserve">tion education should have been </w:t>
      </w:r>
      <w:r w:rsidRPr="00E60185">
        <w:rPr>
          <w:sz w:val="20"/>
          <w:szCs w:val="20"/>
          <w:lang w:val="en-US"/>
        </w:rPr>
        <w:t xml:space="preserve">introduced in the schools of La Rioja </w:t>
      </w:r>
      <w:r w:rsidR="00240C32" w:rsidRPr="00E60185">
        <w:rPr>
          <w:sz w:val="20"/>
          <w:szCs w:val="20"/>
          <w:lang w:val="en-US"/>
        </w:rPr>
        <w:t xml:space="preserve">in accordance with the European </w:t>
      </w:r>
      <w:r w:rsidRPr="00E60185">
        <w:rPr>
          <w:sz w:val="20"/>
          <w:szCs w:val="20"/>
          <w:lang w:val="en-US"/>
        </w:rPr>
        <w:t>Parliament's recommendation of December 2008. Henc</w:t>
      </w:r>
      <w:r w:rsidR="00240C32" w:rsidRPr="00E60185">
        <w:rPr>
          <w:sz w:val="20"/>
          <w:szCs w:val="20"/>
          <w:lang w:val="en-US"/>
        </w:rPr>
        <w:t xml:space="preserve">e media education should </w:t>
      </w:r>
      <w:r w:rsidRPr="00E60185">
        <w:rPr>
          <w:sz w:val="20"/>
          <w:szCs w:val="20"/>
          <w:lang w:val="en-US"/>
        </w:rPr>
        <w:t>be part of the curricula of all levels o</w:t>
      </w:r>
      <w:r w:rsidR="00240C32" w:rsidRPr="00E60185">
        <w:rPr>
          <w:sz w:val="20"/>
          <w:szCs w:val="20"/>
          <w:lang w:val="en-US"/>
        </w:rPr>
        <w:t xml:space="preserve">f education. In this sense, the </w:t>
      </w:r>
      <w:r w:rsidRPr="00E60185">
        <w:rPr>
          <w:sz w:val="20"/>
          <w:szCs w:val="20"/>
          <w:lang w:val="en-US"/>
        </w:rPr>
        <w:t xml:space="preserve">necessity of periodic assessment of the </w:t>
      </w:r>
      <w:r w:rsidR="00240C32" w:rsidRPr="00E60185">
        <w:rPr>
          <w:sz w:val="20"/>
          <w:szCs w:val="20"/>
          <w:lang w:val="en-US"/>
        </w:rPr>
        <w:t xml:space="preserve">level of audiovisual competence </w:t>
      </w:r>
      <w:r w:rsidRPr="00E60185">
        <w:rPr>
          <w:sz w:val="20"/>
          <w:szCs w:val="20"/>
          <w:lang w:val="en-US"/>
        </w:rPr>
        <w:t>degree can be argued, in the same way as other evaluations -PISA or local</w:t>
      </w:r>
      <w:r w:rsidRPr="00E60185">
        <w:rPr>
          <w:sz w:val="20"/>
          <w:szCs w:val="20"/>
          <w:lang w:val="en-US"/>
        </w:rPr>
        <w:br/>
        <w:t>ones- are performed in order to promot</w:t>
      </w:r>
      <w:r w:rsidR="00240C32" w:rsidRPr="00E60185">
        <w:rPr>
          <w:sz w:val="20"/>
          <w:szCs w:val="20"/>
          <w:lang w:val="en-US"/>
        </w:rPr>
        <w:t xml:space="preserve">e media education in compulsory </w:t>
      </w:r>
      <w:r w:rsidRPr="00E60185">
        <w:rPr>
          <w:sz w:val="20"/>
          <w:szCs w:val="20"/>
          <w:lang w:val="en-US"/>
        </w:rPr>
        <w:t>education.</w:t>
      </w:r>
    </w:p>
    <w:p w:rsidR="00710BED" w:rsidRPr="00756B8C" w:rsidRDefault="00710BED" w:rsidP="00240C32">
      <w:pPr>
        <w:ind w:right="567" w:firstLine="357"/>
        <w:jc w:val="both"/>
        <w:rPr>
          <w:b/>
          <w:bCs/>
          <w:color w:val="000000"/>
          <w:sz w:val="20"/>
          <w:szCs w:val="20"/>
          <w:lang w:val="en-US"/>
        </w:rPr>
      </w:pPr>
    </w:p>
    <w:p w:rsidR="00240C32" w:rsidRPr="00B23F37" w:rsidRDefault="00240C32" w:rsidP="00B23F37">
      <w:pPr>
        <w:ind w:right="566" w:firstLine="357"/>
        <w:jc w:val="both"/>
        <w:rPr>
          <w:b/>
          <w:bCs/>
          <w:color w:val="000000"/>
          <w:sz w:val="22"/>
          <w:szCs w:val="20"/>
        </w:rPr>
      </w:pPr>
      <w:r w:rsidRPr="00B23F37">
        <w:rPr>
          <w:b/>
          <w:bCs/>
          <w:color w:val="000000"/>
          <w:sz w:val="22"/>
          <w:szCs w:val="20"/>
        </w:rPr>
        <w:t>Palabras clave</w:t>
      </w:r>
    </w:p>
    <w:p w:rsidR="00B23F37" w:rsidRPr="00240C32" w:rsidRDefault="00B23F37" w:rsidP="00B23F37">
      <w:pPr>
        <w:ind w:right="567"/>
        <w:jc w:val="both"/>
        <w:rPr>
          <w:b/>
          <w:bCs/>
          <w:color w:val="000000"/>
          <w:sz w:val="20"/>
          <w:szCs w:val="20"/>
        </w:rPr>
      </w:pPr>
    </w:p>
    <w:p w:rsidR="00240C32" w:rsidRPr="00B23F37" w:rsidRDefault="00240C32" w:rsidP="00B23F37">
      <w:pPr>
        <w:ind w:right="567"/>
        <w:jc w:val="both"/>
        <w:rPr>
          <w:rFonts w:cs="Cambria-Italic"/>
          <w:iCs/>
          <w:color w:val="000000"/>
          <w:sz w:val="20"/>
          <w:szCs w:val="20"/>
        </w:rPr>
      </w:pPr>
      <w:r w:rsidRPr="00B23F37">
        <w:rPr>
          <w:rFonts w:cs="Cambria-Italic"/>
          <w:iCs/>
          <w:color w:val="000000"/>
          <w:sz w:val="20"/>
          <w:szCs w:val="20"/>
        </w:rPr>
        <w:t>Competencia Mediática, Evaluación m</w:t>
      </w:r>
      <w:r w:rsidR="00F52C00" w:rsidRPr="00B23F37">
        <w:rPr>
          <w:rFonts w:cs="Cambria-Italic"/>
          <w:iCs/>
          <w:color w:val="000000"/>
          <w:sz w:val="20"/>
          <w:szCs w:val="20"/>
        </w:rPr>
        <w:t>ediática, Educación obligatoria, currículo bimodal</w:t>
      </w:r>
      <w:r w:rsidRPr="00B23F37">
        <w:rPr>
          <w:rFonts w:cs="Cambria-Italic"/>
          <w:iCs/>
          <w:color w:val="000000"/>
          <w:sz w:val="20"/>
          <w:szCs w:val="20"/>
        </w:rPr>
        <w:t xml:space="preserve"> </w:t>
      </w:r>
    </w:p>
    <w:p w:rsidR="00710BED" w:rsidRDefault="00710BED" w:rsidP="00B23F37">
      <w:pPr>
        <w:ind w:right="567"/>
        <w:jc w:val="both"/>
        <w:rPr>
          <w:rFonts w:cs="Cambria-Italic"/>
          <w:i/>
          <w:iCs/>
          <w:color w:val="000000"/>
          <w:sz w:val="20"/>
          <w:szCs w:val="20"/>
        </w:rPr>
      </w:pPr>
    </w:p>
    <w:p w:rsidR="00710BED" w:rsidRPr="00005AC6" w:rsidRDefault="00710BED" w:rsidP="00B23F37">
      <w:pPr>
        <w:ind w:right="566" w:firstLine="357"/>
        <w:jc w:val="both"/>
        <w:rPr>
          <w:b/>
          <w:bCs/>
          <w:color w:val="000000"/>
          <w:sz w:val="22"/>
          <w:szCs w:val="20"/>
          <w:lang w:val="en-US"/>
        </w:rPr>
      </w:pPr>
      <w:r w:rsidRPr="00005AC6">
        <w:rPr>
          <w:b/>
          <w:bCs/>
          <w:color w:val="000000"/>
          <w:sz w:val="22"/>
          <w:szCs w:val="20"/>
          <w:lang w:val="en-US"/>
        </w:rPr>
        <w:t>Key Words</w:t>
      </w:r>
    </w:p>
    <w:p w:rsidR="00B23F37" w:rsidRPr="00005AC6" w:rsidRDefault="00B23F37" w:rsidP="00B23F37">
      <w:pPr>
        <w:ind w:right="566" w:firstLine="357"/>
        <w:jc w:val="both"/>
        <w:rPr>
          <w:b/>
          <w:bCs/>
          <w:color w:val="000000"/>
          <w:sz w:val="22"/>
          <w:szCs w:val="20"/>
          <w:lang w:val="en-US"/>
        </w:rPr>
      </w:pPr>
    </w:p>
    <w:p w:rsidR="00710BED" w:rsidRDefault="00710BED" w:rsidP="00B23F37">
      <w:pPr>
        <w:pStyle w:val="NormalWeb"/>
        <w:spacing w:before="0" w:beforeAutospacing="0" w:after="0" w:afterAutospacing="0"/>
        <w:ind w:right="566"/>
        <w:jc w:val="both"/>
        <w:rPr>
          <w:sz w:val="20"/>
          <w:szCs w:val="20"/>
          <w:lang w:val="en-US"/>
        </w:rPr>
      </w:pPr>
      <w:r w:rsidRPr="00710BED">
        <w:rPr>
          <w:sz w:val="20"/>
          <w:szCs w:val="20"/>
          <w:lang w:val="en-US"/>
        </w:rPr>
        <w:t>Media Competence, Media Assessment, Compulsory Education</w:t>
      </w:r>
    </w:p>
    <w:p w:rsidR="00B23F37" w:rsidRDefault="00B23F37" w:rsidP="00B23F37">
      <w:pPr>
        <w:pStyle w:val="NormalWeb"/>
        <w:spacing w:before="0" w:beforeAutospacing="0" w:after="0" w:afterAutospacing="0"/>
        <w:ind w:right="566"/>
        <w:jc w:val="both"/>
        <w:rPr>
          <w:sz w:val="20"/>
          <w:szCs w:val="20"/>
          <w:lang w:val="en-US"/>
        </w:rPr>
      </w:pPr>
    </w:p>
    <w:p w:rsidR="00B23F37" w:rsidRPr="00710BED" w:rsidRDefault="00B23F37" w:rsidP="00B23F37">
      <w:pPr>
        <w:pStyle w:val="NormalWeb"/>
        <w:spacing w:before="0" w:beforeAutospacing="0" w:after="0" w:afterAutospacing="0"/>
        <w:ind w:right="566"/>
        <w:jc w:val="both"/>
        <w:rPr>
          <w:b/>
          <w:sz w:val="20"/>
          <w:szCs w:val="20"/>
          <w:lang w:val="en-US"/>
        </w:rPr>
      </w:pPr>
    </w:p>
    <w:p w:rsidR="00710BED" w:rsidRPr="00710BED" w:rsidRDefault="00710BED" w:rsidP="00240C32">
      <w:pPr>
        <w:ind w:right="567" w:firstLine="357"/>
        <w:jc w:val="both"/>
        <w:rPr>
          <w:b/>
          <w:bCs/>
          <w:color w:val="000000"/>
          <w:sz w:val="20"/>
          <w:szCs w:val="20"/>
          <w:lang w:val="en-US"/>
        </w:rPr>
      </w:pPr>
    </w:p>
    <w:p w:rsidR="00E45BA5" w:rsidRPr="00005AC6" w:rsidRDefault="00774C5E" w:rsidP="006C7FCE">
      <w:pPr>
        <w:pStyle w:val="NormalWeb"/>
        <w:spacing w:before="0" w:beforeAutospacing="0" w:after="0" w:afterAutospacing="0"/>
        <w:ind w:left="357" w:right="566"/>
        <w:jc w:val="both"/>
        <w:rPr>
          <w:b/>
          <w:sz w:val="22"/>
          <w:szCs w:val="20"/>
          <w:lang w:val="en-US"/>
        </w:rPr>
      </w:pPr>
      <w:r w:rsidRPr="00005AC6">
        <w:rPr>
          <w:sz w:val="20"/>
          <w:szCs w:val="20"/>
          <w:lang w:val="en-US"/>
        </w:rPr>
        <w:br/>
      </w:r>
    </w:p>
    <w:p w:rsidR="00005AC6" w:rsidRPr="00E2614B" w:rsidRDefault="00005AC6" w:rsidP="006C7FCE">
      <w:pPr>
        <w:pStyle w:val="NormalWeb"/>
        <w:spacing w:before="0" w:beforeAutospacing="0" w:after="0" w:afterAutospacing="0"/>
        <w:ind w:left="357" w:right="566"/>
        <w:jc w:val="both"/>
        <w:rPr>
          <w:b/>
          <w:sz w:val="22"/>
          <w:szCs w:val="20"/>
          <w:lang w:val="en-US"/>
        </w:rPr>
      </w:pPr>
      <w:r w:rsidRPr="00E2614B">
        <w:rPr>
          <w:b/>
          <w:sz w:val="22"/>
          <w:szCs w:val="20"/>
          <w:lang w:val="en-US"/>
        </w:rPr>
        <w:br/>
      </w:r>
    </w:p>
    <w:p w:rsidR="00005AC6" w:rsidRPr="00E2614B" w:rsidRDefault="00005AC6">
      <w:pPr>
        <w:rPr>
          <w:b/>
          <w:sz w:val="22"/>
          <w:szCs w:val="20"/>
          <w:lang w:val="en-US"/>
        </w:rPr>
      </w:pPr>
      <w:r w:rsidRPr="00E2614B">
        <w:rPr>
          <w:b/>
          <w:sz w:val="22"/>
          <w:szCs w:val="20"/>
          <w:lang w:val="en-US"/>
        </w:rPr>
        <w:br w:type="page"/>
      </w:r>
    </w:p>
    <w:p w:rsidR="00474FC3" w:rsidRDefault="00474FC3" w:rsidP="006C7FCE">
      <w:pPr>
        <w:pStyle w:val="NormalWeb"/>
        <w:spacing w:before="0" w:beforeAutospacing="0" w:after="0" w:afterAutospacing="0"/>
        <w:ind w:left="357" w:right="566"/>
        <w:jc w:val="both"/>
        <w:rPr>
          <w:b/>
          <w:sz w:val="22"/>
          <w:szCs w:val="20"/>
        </w:rPr>
      </w:pPr>
      <w:r w:rsidRPr="00B23F37">
        <w:rPr>
          <w:b/>
          <w:sz w:val="22"/>
          <w:szCs w:val="20"/>
        </w:rPr>
        <w:lastRenderedPageBreak/>
        <w:t>1. Introducción: Marco legislativo y justificación.</w:t>
      </w:r>
    </w:p>
    <w:p w:rsidR="00E45BA5" w:rsidRPr="00B23F37" w:rsidRDefault="00E45BA5" w:rsidP="006C7FCE">
      <w:pPr>
        <w:pStyle w:val="NormalWeb"/>
        <w:spacing w:before="0" w:beforeAutospacing="0" w:after="0" w:afterAutospacing="0"/>
        <w:ind w:left="357" w:right="566"/>
        <w:jc w:val="both"/>
        <w:rPr>
          <w:b/>
          <w:sz w:val="22"/>
          <w:szCs w:val="20"/>
        </w:rPr>
      </w:pPr>
    </w:p>
    <w:p w:rsidR="00B23F37" w:rsidRPr="00240C32" w:rsidRDefault="00B23F37" w:rsidP="006C7FCE">
      <w:pPr>
        <w:pStyle w:val="NormalWeb"/>
        <w:spacing w:before="0" w:beforeAutospacing="0" w:after="0" w:afterAutospacing="0"/>
        <w:ind w:left="357" w:right="566"/>
        <w:jc w:val="both"/>
        <w:rPr>
          <w:b/>
          <w:sz w:val="20"/>
          <w:szCs w:val="20"/>
        </w:rPr>
      </w:pPr>
    </w:p>
    <w:p w:rsidR="00474FC3" w:rsidRPr="00E45BA5" w:rsidRDefault="00474FC3" w:rsidP="00E45BA5">
      <w:pPr>
        <w:pStyle w:val="NormalWeb"/>
        <w:tabs>
          <w:tab w:val="left" w:pos="0"/>
        </w:tabs>
        <w:spacing w:before="0" w:beforeAutospacing="0" w:after="120" w:afterAutospacing="0"/>
        <w:ind w:right="567" w:firstLine="357"/>
        <w:jc w:val="both"/>
        <w:rPr>
          <w:b/>
          <w:sz w:val="20"/>
          <w:szCs w:val="20"/>
        </w:rPr>
      </w:pPr>
      <w:r w:rsidRPr="00E45BA5">
        <w:rPr>
          <w:sz w:val="20"/>
          <w:szCs w:val="20"/>
        </w:rPr>
        <w:t xml:space="preserve">En la 13972 ORDEN </w:t>
      </w:r>
      <w:proofErr w:type="spellStart"/>
      <w:r w:rsidRPr="00E45BA5">
        <w:rPr>
          <w:sz w:val="20"/>
          <w:szCs w:val="20"/>
        </w:rPr>
        <w:t>EC</w:t>
      </w:r>
      <w:proofErr w:type="spellEnd"/>
      <w:r w:rsidRPr="00E45BA5">
        <w:rPr>
          <w:sz w:val="20"/>
          <w:szCs w:val="20"/>
        </w:rPr>
        <w:t>/2211/2007, de 12 de julio, se establece el currículo y se regula la ordenación de la Educación Primaria (</w:t>
      </w:r>
      <w:proofErr w:type="spellStart"/>
      <w:r w:rsidRPr="00E45BA5">
        <w:rPr>
          <w:sz w:val="20"/>
          <w:szCs w:val="20"/>
        </w:rPr>
        <w:t>BOE</w:t>
      </w:r>
      <w:proofErr w:type="spellEnd"/>
      <w:r w:rsidRPr="00E45BA5">
        <w:rPr>
          <w:sz w:val="20"/>
          <w:szCs w:val="20"/>
        </w:rPr>
        <w:t xml:space="preserve"> 20 julio 2007 </w:t>
      </w:r>
      <w:proofErr w:type="spellStart"/>
      <w:r w:rsidR="005F3D8D" w:rsidRPr="00E45BA5">
        <w:rPr>
          <w:sz w:val="20"/>
          <w:szCs w:val="20"/>
        </w:rPr>
        <w:t>MEC</w:t>
      </w:r>
      <w:proofErr w:type="spellEnd"/>
      <w:r w:rsidRPr="00E45BA5">
        <w:rPr>
          <w:sz w:val="20"/>
          <w:szCs w:val="20"/>
        </w:rPr>
        <w:t xml:space="preserve">). En este currículo se incorporan por primera vez las </w:t>
      </w:r>
      <w:r w:rsidRPr="00E45BA5">
        <w:rPr>
          <w:i/>
          <w:sz w:val="20"/>
          <w:szCs w:val="20"/>
        </w:rPr>
        <w:t>competencias básicas</w:t>
      </w:r>
      <w:r w:rsidRPr="00E45BA5">
        <w:rPr>
          <w:sz w:val="20"/>
          <w:szCs w:val="20"/>
        </w:rPr>
        <w:t xml:space="preserve"> que permiten identificar aquellos aprendizajes que se consideran imprescindibles desde un planteamiento integrador y orientado a la aplicación de los saberes adquiridos y que el alumnado deberá desarrollar en la Educación Primaria y alcanzar en la Educación Secundaria Obligatoria.</w:t>
      </w:r>
    </w:p>
    <w:p w:rsidR="00474FC3" w:rsidRPr="00E45BA5" w:rsidRDefault="00474FC3" w:rsidP="00E45BA5">
      <w:pPr>
        <w:autoSpaceDE w:val="0"/>
        <w:autoSpaceDN w:val="0"/>
        <w:adjustRightInd w:val="0"/>
        <w:spacing w:after="120"/>
        <w:ind w:right="567" w:firstLine="360"/>
        <w:jc w:val="both"/>
        <w:rPr>
          <w:sz w:val="20"/>
          <w:szCs w:val="20"/>
        </w:rPr>
      </w:pPr>
      <w:r w:rsidRPr="00E45BA5">
        <w:rPr>
          <w:sz w:val="20"/>
          <w:szCs w:val="20"/>
        </w:rPr>
        <w:t xml:space="preserve">Los objetivos de la Educación Primaria se definen para el conjunto de la etapa. En cada área se describe el modo en que contribuye al desarrollo de las competencias básicas, sus objetivos generales, orientaciones metodológicas. Además se organizan por ciclos, los contenidos y criterios de evaluación. </w:t>
      </w:r>
      <w:r w:rsidRPr="00E45BA5">
        <w:rPr>
          <w:i/>
          <w:sz w:val="20"/>
          <w:szCs w:val="20"/>
        </w:rPr>
        <w:t>Los criterios de evaluación, deben asegurar la valoración del tipo y grado de aprendizaje adquirido, se convierten en referente para valorar el desarrollo de las competencias básicas.</w:t>
      </w:r>
      <w:r w:rsidRPr="00E45BA5">
        <w:rPr>
          <w:sz w:val="20"/>
          <w:szCs w:val="20"/>
        </w:rPr>
        <w:t xml:space="preserve"> </w:t>
      </w:r>
      <w:r w:rsidRPr="00E45BA5">
        <w:rPr>
          <w:i/>
          <w:sz w:val="20"/>
          <w:szCs w:val="20"/>
        </w:rPr>
        <w:t>Sin perjuicio de su tratamiento específico en algunas de las áreas de la etapa, la comprensión lectora, la expresión oral y escrita, la comunicación audiovisual, las tecnologías de la información y la comunicación y la educación en valores se trabajarán en todas las áreas. A fin de fomentar el hábito de la lectura se establece un tiempo diario dedicado a la misma.</w:t>
      </w:r>
    </w:p>
    <w:p w:rsidR="00474FC3" w:rsidRPr="00E45BA5" w:rsidRDefault="00474FC3" w:rsidP="00E45BA5">
      <w:pPr>
        <w:autoSpaceDE w:val="0"/>
        <w:autoSpaceDN w:val="0"/>
        <w:adjustRightInd w:val="0"/>
        <w:spacing w:after="120"/>
        <w:ind w:right="567" w:firstLine="360"/>
        <w:jc w:val="both"/>
        <w:rPr>
          <w:sz w:val="20"/>
          <w:szCs w:val="20"/>
        </w:rPr>
      </w:pPr>
      <w:r w:rsidRPr="00E45BA5">
        <w:rPr>
          <w:sz w:val="20"/>
          <w:szCs w:val="20"/>
        </w:rPr>
        <w:t xml:space="preserve">En  el artículo 4., apartados 4.i y 4.j. </w:t>
      </w:r>
      <w:r w:rsidRPr="00E45BA5">
        <w:rPr>
          <w:i/>
          <w:iCs/>
          <w:sz w:val="20"/>
          <w:szCs w:val="20"/>
        </w:rPr>
        <w:t xml:space="preserve">Objetivos de la Educación Primaria </w:t>
      </w:r>
      <w:r w:rsidRPr="00E45BA5">
        <w:rPr>
          <w:iCs/>
          <w:sz w:val="20"/>
          <w:szCs w:val="20"/>
        </w:rPr>
        <w:t xml:space="preserve">de </w:t>
      </w:r>
      <w:r w:rsidRPr="00E45BA5">
        <w:rPr>
          <w:sz w:val="20"/>
          <w:szCs w:val="20"/>
        </w:rPr>
        <w:t xml:space="preserve">la citada ORDEN </w:t>
      </w:r>
      <w:proofErr w:type="spellStart"/>
      <w:r w:rsidRPr="00E45BA5">
        <w:rPr>
          <w:sz w:val="20"/>
          <w:szCs w:val="20"/>
        </w:rPr>
        <w:t>EC</w:t>
      </w:r>
      <w:proofErr w:type="spellEnd"/>
      <w:r w:rsidRPr="00E45BA5">
        <w:rPr>
          <w:sz w:val="20"/>
          <w:szCs w:val="20"/>
        </w:rPr>
        <w:t>/2211/2007, de 12 de julio, concretamente en el ámbito relacionado con el «</w:t>
      </w:r>
      <w:r w:rsidRPr="00E45BA5">
        <w:rPr>
          <w:i/>
          <w:sz w:val="20"/>
          <w:szCs w:val="20"/>
        </w:rPr>
        <w:t>Tratamiento de la información y competencia digital</w:t>
      </w:r>
      <w:r w:rsidRPr="00E45BA5">
        <w:rPr>
          <w:sz w:val="20"/>
          <w:szCs w:val="20"/>
          <w:lang w:val="sq-AL"/>
        </w:rPr>
        <w:t>»</w:t>
      </w:r>
      <w:r w:rsidRPr="00E45BA5">
        <w:rPr>
          <w:sz w:val="20"/>
          <w:szCs w:val="20"/>
        </w:rPr>
        <w:t xml:space="preserve">  textualmente dice:</w:t>
      </w:r>
    </w:p>
    <w:p w:rsidR="00474FC3" w:rsidRPr="00E45BA5" w:rsidRDefault="00474FC3" w:rsidP="00E45BA5">
      <w:pPr>
        <w:autoSpaceDE w:val="0"/>
        <w:autoSpaceDN w:val="0"/>
        <w:adjustRightInd w:val="0"/>
        <w:spacing w:after="120"/>
        <w:ind w:left="1080" w:right="567" w:hanging="360"/>
        <w:jc w:val="both"/>
        <w:rPr>
          <w:i/>
          <w:sz w:val="20"/>
          <w:szCs w:val="20"/>
        </w:rPr>
      </w:pPr>
      <w:r w:rsidRPr="00E45BA5">
        <w:rPr>
          <w:i/>
          <w:sz w:val="20"/>
          <w:szCs w:val="20"/>
        </w:rPr>
        <w:t>i) Iniciarse en la utilización, para el aprendizaje, de las tecnologías de información y la comunicación desarrollando un espíritu crítico ante los mensajes que reciben y elaboran.</w:t>
      </w:r>
    </w:p>
    <w:p w:rsidR="00474FC3" w:rsidRPr="00E45BA5" w:rsidRDefault="00474FC3" w:rsidP="00E45BA5">
      <w:pPr>
        <w:autoSpaceDE w:val="0"/>
        <w:autoSpaceDN w:val="0"/>
        <w:adjustRightInd w:val="0"/>
        <w:spacing w:after="120"/>
        <w:ind w:left="1080" w:right="567" w:hanging="360"/>
        <w:jc w:val="both"/>
        <w:rPr>
          <w:i/>
          <w:sz w:val="20"/>
          <w:szCs w:val="20"/>
        </w:rPr>
      </w:pPr>
      <w:r w:rsidRPr="00E45BA5">
        <w:rPr>
          <w:i/>
          <w:sz w:val="20"/>
          <w:szCs w:val="20"/>
        </w:rPr>
        <w:t>j) Utilizar diferentes representaciones y expresiones artísticas e iniciarse en la construcción de propuestas visuales.</w:t>
      </w:r>
    </w:p>
    <w:p w:rsidR="00474FC3" w:rsidRPr="00E45BA5" w:rsidRDefault="00474FC3" w:rsidP="00E45BA5">
      <w:pPr>
        <w:autoSpaceDE w:val="0"/>
        <w:autoSpaceDN w:val="0"/>
        <w:adjustRightInd w:val="0"/>
        <w:spacing w:after="120"/>
        <w:ind w:right="567" w:firstLine="360"/>
        <w:jc w:val="both"/>
        <w:rPr>
          <w:sz w:val="20"/>
          <w:szCs w:val="20"/>
        </w:rPr>
      </w:pPr>
      <w:r w:rsidRPr="00E45BA5">
        <w:rPr>
          <w:sz w:val="20"/>
          <w:szCs w:val="20"/>
        </w:rPr>
        <w:t xml:space="preserve">Por otra parte, en esta misma ORDEN </w:t>
      </w:r>
      <w:proofErr w:type="spellStart"/>
      <w:r w:rsidRPr="00E45BA5">
        <w:rPr>
          <w:sz w:val="20"/>
          <w:szCs w:val="20"/>
        </w:rPr>
        <w:t>EC</w:t>
      </w:r>
      <w:proofErr w:type="spellEnd"/>
      <w:r w:rsidRPr="00E45BA5">
        <w:rPr>
          <w:sz w:val="20"/>
          <w:szCs w:val="20"/>
        </w:rPr>
        <w:t xml:space="preserve">/2211/2007 de 12 de julio en su Artículo 5. </w:t>
      </w:r>
      <w:r w:rsidRPr="00E45BA5">
        <w:rPr>
          <w:i/>
          <w:iCs/>
          <w:sz w:val="20"/>
          <w:szCs w:val="20"/>
        </w:rPr>
        <w:t xml:space="preserve">Elementos del Currículo, </w:t>
      </w:r>
      <w:r w:rsidRPr="00E45BA5">
        <w:rPr>
          <w:iCs/>
          <w:sz w:val="20"/>
          <w:szCs w:val="20"/>
        </w:rPr>
        <w:t>se</w:t>
      </w:r>
      <w:r w:rsidRPr="00E45BA5">
        <w:rPr>
          <w:i/>
          <w:iCs/>
          <w:sz w:val="20"/>
          <w:szCs w:val="20"/>
        </w:rPr>
        <w:t xml:space="preserve"> </w:t>
      </w:r>
      <w:r w:rsidRPr="00E45BA5">
        <w:rPr>
          <w:sz w:val="20"/>
          <w:szCs w:val="20"/>
        </w:rPr>
        <w:t>define el concepto de currículo y sus elementos</w:t>
      </w:r>
      <w:r w:rsidR="00E45BA5">
        <w:rPr>
          <w:sz w:val="20"/>
          <w:szCs w:val="20"/>
        </w:rPr>
        <w:t>:</w:t>
      </w:r>
      <w:r w:rsidRPr="00E45BA5">
        <w:rPr>
          <w:sz w:val="20"/>
          <w:szCs w:val="20"/>
        </w:rPr>
        <w:t xml:space="preserve"> </w:t>
      </w:r>
    </w:p>
    <w:p w:rsidR="00474FC3" w:rsidRPr="00E45BA5" w:rsidRDefault="00474FC3" w:rsidP="00E45BA5">
      <w:pPr>
        <w:autoSpaceDE w:val="0"/>
        <w:autoSpaceDN w:val="0"/>
        <w:adjustRightInd w:val="0"/>
        <w:spacing w:after="120"/>
        <w:ind w:right="567" w:firstLine="360"/>
        <w:jc w:val="both"/>
        <w:rPr>
          <w:i/>
          <w:sz w:val="20"/>
          <w:szCs w:val="20"/>
        </w:rPr>
      </w:pPr>
      <w:r w:rsidRPr="00E45BA5">
        <w:rPr>
          <w:i/>
          <w:sz w:val="20"/>
          <w:szCs w:val="20"/>
        </w:rPr>
        <w:t>1. Se entiende por currículo de la Educación Primaria el conjunto de objetivos, competencias básicas, contenidos, métodos pedagógicos y criterios de evaluación de esta etapa educativa.</w:t>
      </w:r>
    </w:p>
    <w:p w:rsidR="00474FC3" w:rsidRPr="00E45BA5" w:rsidRDefault="00474FC3" w:rsidP="00E45BA5">
      <w:pPr>
        <w:autoSpaceDE w:val="0"/>
        <w:autoSpaceDN w:val="0"/>
        <w:adjustRightInd w:val="0"/>
        <w:spacing w:after="120"/>
        <w:ind w:right="567" w:firstLine="360"/>
        <w:jc w:val="both"/>
        <w:rPr>
          <w:i/>
          <w:sz w:val="20"/>
          <w:szCs w:val="20"/>
        </w:rPr>
      </w:pPr>
      <w:r w:rsidRPr="00E45BA5">
        <w:rPr>
          <w:i/>
          <w:sz w:val="20"/>
          <w:szCs w:val="20"/>
        </w:rPr>
        <w:t>2. Los centros docentes desarrollarán y completarán el currículo establecido en esta orden, a través de la elaboración de una propuesta curricular que formará parte del proyecto educativo del centro al que hace referencia el artículo 5.4 del Real Decreto 1513/2006 de 7 de diciembre, por el que se establecen las enseñanzas mínimas de la Educación Primaria.</w:t>
      </w:r>
    </w:p>
    <w:p w:rsidR="00474FC3" w:rsidRPr="00E45BA5" w:rsidRDefault="00036BD4" w:rsidP="00E45BA5">
      <w:pPr>
        <w:autoSpaceDE w:val="0"/>
        <w:autoSpaceDN w:val="0"/>
        <w:adjustRightInd w:val="0"/>
        <w:spacing w:after="120"/>
        <w:ind w:right="567" w:firstLine="357"/>
        <w:jc w:val="both"/>
        <w:rPr>
          <w:sz w:val="20"/>
          <w:szCs w:val="20"/>
        </w:rPr>
      </w:pPr>
      <w:r w:rsidRPr="00E45BA5">
        <w:rPr>
          <w:sz w:val="20"/>
          <w:szCs w:val="20"/>
        </w:rPr>
        <w:t xml:space="preserve">Mediante </w:t>
      </w:r>
      <w:r w:rsidR="00474FC3" w:rsidRPr="00E45BA5">
        <w:rPr>
          <w:sz w:val="20"/>
          <w:szCs w:val="20"/>
        </w:rPr>
        <w:t>las áreas y materias del currículo se pretende que todos los alumnos y las alumnas alcancen los objetivos educati</w:t>
      </w:r>
      <w:r w:rsidRPr="00E45BA5">
        <w:rPr>
          <w:sz w:val="20"/>
          <w:szCs w:val="20"/>
        </w:rPr>
        <w:t>vos y</w:t>
      </w:r>
      <w:r w:rsidR="00474FC3" w:rsidRPr="00E45BA5">
        <w:rPr>
          <w:sz w:val="20"/>
          <w:szCs w:val="20"/>
        </w:rPr>
        <w:t xml:space="preserve"> adquieran las competencias básicas. Sin embargo, no existe una relación unívoca entre la enseñanza de determinadas áreas o materias y el des</w:t>
      </w:r>
      <w:r w:rsidR="00424DEE" w:rsidRPr="00E45BA5">
        <w:rPr>
          <w:sz w:val="20"/>
          <w:szCs w:val="20"/>
        </w:rPr>
        <w:t>arrollo de ciertas competencias:</w:t>
      </w:r>
      <w:r w:rsidR="00474FC3" w:rsidRPr="00E45BA5">
        <w:rPr>
          <w:sz w:val="20"/>
          <w:szCs w:val="20"/>
        </w:rPr>
        <w:t xml:space="preserve"> </w:t>
      </w:r>
      <w:r w:rsidR="00474FC3" w:rsidRPr="00E45BA5">
        <w:rPr>
          <w:i/>
          <w:sz w:val="20"/>
          <w:szCs w:val="20"/>
        </w:rPr>
        <w:t>Cada una de las áreas contribuye al desarrollo de diferentes competencias y, a su vez, cada una de las competencias básicas se alcanzará como consecuencia del trabajo en varias áreas o materias</w:t>
      </w:r>
      <w:r w:rsidR="00474FC3" w:rsidRPr="00E45BA5">
        <w:rPr>
          <w:sz w:val="20"/>
          <w:szCs w:val="20"/>
        </w:rPr>
        <w:t xml:space="preserve">. </w:t>
      </w:r>
      <w:r w:rsidR="004958A6" w:rsidRPr="00E45BA5">
        <w:rPr>
          <w:sz w:val="20"/>
          <w:szCs w:val="20"/>
        </w:rPr>
        <w:t xml:space="preserve">El trabajo en las áreas </w:t>
      </w:r>
      <w:r w:rsidR="00474FC3" w:rsidRPr="00E45BA5">
        <w:rPr>
          <w:sz w:val="20"/>
          <w:szCs w:val="20"/>
        </w:rPr>
        <w:t xml:space="preserve">del currículo para contribuir al desarrollo de las competencias básicas debe complementarse con diversas medidas organizativas y funcionales, imprescindibles para su desarrollo. Así, la organización y el funcionamiento de los centros y las aulas, la participación del alumnado, las normas de régimen interno, el uso de determinadas metodologías y recursos didácticos, o la concepción, organización y funcionamiento de la biblioteca escolar, entre otros aspectos, pueden favorecer o dificultar el desarrollo de competencias asociadas a la comunicación, el análisis del entorno </w:t>
      </w:r>
      <w:r w:rsidRPr="00E45BA5">
        <w:rPr>
          <w:sz w:val="20"/>
          <w:szCs w:val="20"/>
        </w:rPr>
        <w:t>físico, la educación para</w:t>
      </w:r>
      <w:r w:rsidR="00474FC3" w:rsidRPr="00E45BA5">
        <w:rPr>
          <w:sz w:val="20"/>
          <w:szCs w:val="20"/>
        </w:rPr>
        <w:t xml:space="preserve"> la convivencia y la ciudadanía, </w:t>
      </w:r>
      <w:r w:rsidR="00C17649" w:rsidRPr="00E45BA5">
        <w:rPr>
          <w:sz w:val="20"/>
          <w:szCs w:val="20"/>
        </w:rPr>
        <w:t xml:space="preserve">y </w:t>
      </w:r>
      <w:r w:rsidR="00474FC3" w:rsidRPr="00E45BA5">
        <w:rPr>
          <w:sz w:val="20"/>
          <w:szCs w:val="20"/>
        </w:rPr>
        <w:t xml:space="preserve">la alfabetización digital. Igualmente, la acción tutorial permanente puede contribuir de modo determinante a la adquisición de competencias relacionadas con la regulación de los aprendizajes, el desarrollo emocional o las habilidades sociales. </w:t>
      </w:r>
    </w:p>
    <w:p w:rsidR="00474FC3" w:rsidRPr="00E45BA5" w:rsidRDefault="00474FC3" w:rsidP="00E45BA5">
      <w:pPr>
        <w:autoSpaceDE w:val="0"/>
        <w:autoSpaceDN w:val="0"/>
        <w:adjustRightInd w:val="0"/>
        <w:spacing w:after="120"/>
        <w:ind w:right="567" w:firstLine="360"/>
        <w:jc w:val="both"/>
        <w:rPr>
          <w:sz w:val="20"/>
          <w:szCs w:val="20"/>
        </w:rPr>
      </w:pPr>
      <w:r w:rsidRPr="00E45BA5">
        <w:rPr>
          <w:sz w:val="20"/>
          <w:szCs w:val="20"/>
        </w:rPr>
        <w:t xml:space="preserve">En el marco de la propuesta realizada por la Unión Europea, y de acuerdo con las </w:t>
      </w:r>
      <w:r w:rsidR="004958A6" w:rsidRPr="00E45BA5">
        <w:rPr>
          <w:sz w:val="20"/>
          <w:szCs w:val="20"/>
        </w:rPr>
        <w:t>disposiciones legislativas, se han identifican</w:t>
      </w:r>
      <w:r w:rsidRPr="00E45BA5">
        <w:rPr>
          <w:sz w:val="20"/>
          <w:szCs w:val="20"/>
        </w:rPr>
        <w:t xml:space="preserve"> ocho competencias básicas:</w:t>
      </w:r>
      <w:r w:rsidR="004958A6" w:rsidRPr="00E45BA5">
        <w:rPr>
          <w:sz w:val="20"/>
          <w:szCs w:val="20"/>
        </w:rPr>
        <w:t xml:space="preserve"> </w:t>
      </w:r>
      <w:r w:rsidRPr="00E45BA5">
        <w:rPr>
          <w:i/>
          <w:sz w:val="20"/>
          <w:szCs w:val="20"/>
        </w:rPr>
        <w:t>1. Competencia en comunicación lingüística.</w:t>
      </w:r>
      <w:r w:rsidR="00930A20" w:rsidRPr="00E45BA5">
        <w:rPr>
          <w:i/>
          <w:sz w:val="20"/>
          <w:szCs w:val="20"/>
        </w:rPr>
        <w:t xml:space="preserve"> </w:t>
      </w:r>
      <w:r w:rsidRPr="00E45BA5">
        <w:rPr>
          <w:i/>
          <w:sz w:val="20"/>
          <w:szCs w:val="20"/>
        </w:rPr>
        <w:t>2. Competencia matemática.</w:t>
      </w:r>
      <w:r w:rsidR="00930A20" w:rsidRPr="00E45BA5">
        <w:rPr>
          <w:i/>
          <w:sz w:val="20"/>
          <w:szCs w:val="20"/>
        </w:rPr>
        <w:t xml:space="preserve"> </w:t>
      </w:r>
      <w:r w:rsidRPr="00E45BA5">
        <w:rPr>
          <w:i/>
          <w:sz w:val="20"/>
          <w:szCs w:val="20"/>
        </w:rPr>
        <w:t>3. Competencia en el conocimiento y la interacción con el mundo físico.</w:t>
      </w:r>
      <w:r w:rsidR="00930A20" w:rsidRPr="00E45BA5">
        <w:rPr>
          <w:i/>
          <w:sz w:val="20"/>
          <w:szCs w:val="20"/>
        </w:rPr>
        <w:t xml:space="preserve"> </w:t>
      </w:r>
      <w:r w:rsidRPr="00E45BA5">
        <w:rPr>
          <w:i/>
          <w:sz w:val="20"/>
          <w:szCs w:val="20"/>
        </w:rPr>
        <w:t>4. Tratamiento de la información y competencia digital.</w:t>
      </w:r>
      <w:r w:rsidR="00930A20" w:rsidRPr="00E45BA5">
        <w:rPr>
          <w:i/>
          <w:sz w:val="20"/>
          <w:szCs w:val="20"/>
        </w:rPr>
        <w:t xml:space="preserve"> </w:t>
      </w:r>
      <w:r w:rsidRPr="00E45BA5">
        <w:rPr>
          <w:i/>
          <w:sz w:val="20"/>
          <w:szCs w:val="20"/>
        </w:rPr>
        <w:t>5. Competencia social y ciudadana.</w:t>
      </w:r>
      <w:r w:rsidR="00930A20" w:rsidRPr="00E45BA5">
        <w:rPr>
          <w:i/>
          <w:sz w:val="20"/>
          <w:szCs w:val="20"/>
        </w:rPr>
        <w:t xml:space="preserve"> </w:t>
      </w:r>
      <w:r w:rsidRPr="00E45BA5">
        <w:rPr>
          <w:i/>
          <w:sz w:val="20"/>
          <w:szCs w:val="20"/>
        </w:rPr>
        <w:t>6. Competencia cultural y artística.7. Competencia para aprender a aprender.</w:t>
      </w:r>
      <w:r w:rsidR="00930A20" w:rsidRPr="00E45BA5">
        <w:rPr>
          <w:i/>
          <w:sz w:val="20"/>
          <w:szCs w:val="20"/>
        </w:rPr>
        <w:t xml:space="preserve"> </w:t>
      </w:r>
      <w:r w:rsidRPr="00E45BA5">
        <w:rPr>
          <w:i/>
          <w:sz w:val="20"/>
          <w:szCs w:val="20"/>
        </w:rPr>
        <w:t>8. Autonomía e iniciativa personal.</w:t>
      </w:r>
    </w:p>
    <w:p w:rsidR="00474FC3" w:rsidRPr="00E45BA5" w:rsidRDefault="00474FC3" w:rsidP="00E45BA5">
      <w:pPr>
        <w:autoSpaceDE w:val="0"/>
        <w:autoSpaceDN w:val="0"/>
        <w:adjustRightInd w:val="0"/>
        <w:spacing w:after="120"/>
        <w:ind w:right="567" w:firstLine="426"/>
        <w:jc w:val="both"/>
        <w:rPr>
          <w:sz w:val="20"/>
          <w:szCs w:val="20"/>
        </w:rPr>
      </w:pPr>
      <w:r w:rsidRPr="00E45BA5">
        <w:rPr>
          <w:sz w:val="20"/>
          <w:szCs w:val="20"/>
        </w:rPr>
        <w:t xml:space="preserve">En cada área </w:t>
      </w:r>
      <w:r w:rsidR="003205A9" w:rsidRPr="00E45BA5">
        <w:rPr>
          <w:sz w:val="20"/>
          <w:szCs w:val="20"/>
        </w:rPr>
        <w:t xml:space="preserve">de conocimiento </w:t>
      </w:r>
      <w:r w:rsidRPr="00E45BA5">
        <w:rPr>
          <w:sz w:val="20"/>
          <w:szCs w:val="20"/>
        </w:rPr>
        <w:t xml:space="preserve">se incluyen referencias explícitas </w:t>
      </w:r>
      <w:r w:rsidR="003205A9" w:rsidRPr="00E45BA5">
        <w:rPr>
          <w:sz w:val="20"/>
          <w:szCs w:val="20"/>
        </w:rPr>
        <w:t>y/</w:t>
      </w:r>
      <w:r w:rsidR="00380D6A" w:rsidRPr="00E45BA5">
        <w:rPr>
          <w:sz w:val="20"/>
          <w:szCs w:val="20"/>
        </w:rPr>
        <w:t xml:space="preserve">o transversales </w:t>
      </w:r>
      <w:r w:rsidRPr="00E45BA5">
        <w:rPr>
          <w:sz w:val="20"/>
          <w:szCs w:val="20"/>
        </w:rPr>
        <w:t xml:space="preserve">acerca de su contribución a aquellas competencias básicas a las se orienta en mayor medida. Por otra parte, tanto los objetivos como la selección de los contenidos buscan asegurar el desarrollo de todas ellas. </w:t>
      </w:r>
      <w:r w:rsidRPr="00E45BA5">
        <w:rPr>
          <w:i/>
          <w:sz w:val="20"/>
          <w:szCs w:val="20"/>
        </w:rPr>
        <w:t>Los criterios de evaluación, sirven de referencia para valorar el progreso en su adquisición.</w:t>
      </w:r>
    </w:p>
    <w:p w:rsidR="00474FC3" w:rsidRPr="00E45BA5" w:rsidRDefault="00474FC3" w:rsidP="00E45BA5">
      <w:pPr>
        <w:autoSpaceDE w:val="0"/>
        <w:autoSpaceDN w:val="0"/>
        <w:adjustRightInd w:val="0"/>
        <w:spacing w:after="120"/>
        <w:ind w:right="567" w:firstLine="360"/>
        <w:jc w:val="both"/>
        <w:rPr>
          <w:i/>
          <w:sz w:val="20"/>
          <w:szCs w:val="20"/>
        </w:rPr>
      </w:pPr>
      <w:r w:rsidRPr="00E45BA5">
        <w:rPr>
          <w:sz w:val="20"/>
          <w:szCs w:val="20"/>
        </w:rPr>
        <w:t xml:space="preserve">Una vez concretadas en el Real Decreto 1513/2006, de 7 de diciembre, las enseñanzas mínimas de la Educación Primaria, corresponde al Gobierno de La Rioja establecer el currículo o plan de estudios de esta etapa educativa. En desarrollo de este mandato, mediante el </w:t>
      </w:r>
      <w:r w:rsidRPr="00E45BA5">
        <w:rPr>
          <w:i/>
          <w:iCs/>
          <w:sz w:val="20"/>
          <w:szCs w:val="20"/>
        </w:rPr>
        <w:t>Decreto 2</w:t>
      </w:r>
      <w:r w:rsidR="00435A41" w:rsidRPr="00E45BA5">
        <w:rPr>
          <w:i/>
          <w:iCs/>
          <w:sz w:val="20"/>
          <w:szCs w:val="20"/>
        </w:rPr>
        <w:t xml:space="preserve">6/2007, de 4 de mayo, </w:t>
      </w:r>
      <w:r w:rsidRPr="00E45BA5">
        <w:rPr>
          <w:i/>
          <w:iCs/>
          <w:sz w:val="20"/>
          <w:szCs w:val="20"/>
        </w:rPr>
        <w:t>se establece el Currículo de la Educación Primaria en la Comunidad Autónoma de La Rioja</w:t>
      </w:r>
      <w:r w:rsidRPr="00E45BA5">
        <w:rPr>
          <w:sz w:val="20"/>
          <w:szCs w:val="20"/>
        </w:rPr>
        <w:t xml:space="preserve"> </w:t>
      </w:r>
      <w:r w:rsidR="00435A41" w:rsidRPr="00E45BA5">
        <w:rPr>
          <w:sz w:val="20"/>
          <w:szCs w:val="20"/>
        </w:rPr>
        <w:t xml:space="preserve">y </w:t>
      </w:r>
      <w:r w:rsidRPr="00E45BA5">
        <w:rPr>
          <w:sz w:val="20"/>
          <w:szCs w:val="20"/>
        </w:rPr>
        <w:t>se fijan en la Comunidad Autónoma de La Rioja los objetivos, los contenidos y los criterios de evaluación correspondientes al conjunto de la etapa y a cada una de las áreas que la integran o configuran. En cada área se describe el modo en que contribuye al desarrollo de las competencias básicas, sus objetivos generales, los contenidos, organizados por cic</w:t>
      </w:r>
      <w:r w:rsidR="00F407B4" w:rsidRPr="00E45BA5">
        <w:rPr>
          <w:sz w:val="20"/>
          <w:szCs w:val="20"/>
        </w:rPr>
        <w:t>los y distribuidos en bloques, y</w:t>
      </w:r>
      <w:r w:rsidRPr="00E45BA5">
        <w:rPr>
          <w:sz w:val="20"/>
          <w:szCs w:val="20"/>
        </w:rPr>
        <w:t xml:space="preserve"> los criterios de evaluación, </w:t>
      </w:r>
      <w:r w:rsidRPr="00E45BA5">
        <w:rPr>
          <w:i/>
          <w:sz w:val="20"/>
          <w:szCs w:val="20"/>
        </w:rPr>
        <w:t>procurando que en todas las áreas se aborden conocimientos de carácter instrumental, lingüístico, matemático, científico y tecnológico.</w:t>
      </w:r>
    </w:p>
    <w:p w:rsidR="00474FC3" w:rsidRPr="00E45BA5" w:rsidRDefault="00474FC3" w:rsidP="00E45BA5">
      <w:pPr>
        <w:autoSpaceDE w:val="0"/>
        <w:autoSpaceDN w:val="0"/>
        <w:adjustRightInd w:val="0"/>
        <w:spacing w:after="120"/>
        <w:ind w:right="567" w:firstLine="360"/>
        <w:jc w:val="both"/>
        <w:rPr>
          <w:sz w:val="20"/>
          <w:szCs w:val="20"/>
        </w:rPr>
      </w:pPr>
      <w:r w:rsidRPr="00E45BA5">
        <w:rPr>
          <w:sz w:val="20"/>
          <w:szCs w:val="20"/>
        </w:rPr>
        <w:t xml:space="preserve">La educación mediática en dicho </w:t>
      </w:r>
      <w:r w:rsidRPr="00E45BA5">
        <w:rPr>
          <w:i/>
          <w:iCs/>
          <w:sz w:val="20"/>
          <w:szCs w:val="20"/>
        </w:rPr>
        <w:t>Decreto 26/2007, de 4 de mayo, por el que se establece el Currículo de la Educación Primaria en la Comunidad Autónoma de La Rioja</w:t>
      </w:r>
      <w:r w:rsidRPr="00E45BA5">
        <w:rPr>
          <w:iCs/>
          <w:sz w:val="20"/>
          <w:szCs w:val="20"/>
        </w:rPr>
        <w:t xml:space="preserve"> se explicita en los apartados 4.i y 4j del</w:t>
      </w:r>
      <w:r w:rsidRPr="00E45BA5">
        <w:rPr>
          <w:sz w:val="20"/>
          <w:szCs w:val="20"/>
        </w:rPr>
        <w:t xml:space="preserve"> Articulo 4. </w:t>
      </w:r>
      <w:r w:rsidRPr="00E45BA5">
        <w:rPr>
          <w:i/>
          <w:sz w:val="20"/>
          <w:szCs w:val="20"/>
        </w:rPr>
        <w:t xml:space="preserve">Objetivos de la etapa. La Educación Primaria </w:t>
      </w:r>
      <w:r w:rsidRPr="00E45BA5">
        <w:rPr>
          <w:sz w:val="20"/>
          <w:szCs w:val="20"/>
        </w:rPr>
        <w:t>contribuirá a desarrollar en el alumnado las capacidades que les permitan:</w:t>
      </w:r>
    </w:p>
    <w:p w:rsidR="00E45BA5" w:rsidRDefault="00474FC3" w:rsidP="00E45BA5">
      <w:pPr>
        <w:autoSpaceDE w:val="0"/>
        <w:autoSpaceDN w:val="0"/>
        <w:adjustRightInd w:val="0"/>
        <w:spacing w:after="120"/>
        <w:ind w:left="851" w:right="567" w:hanging="284"/>
        <w:jc w:val="both"/>
        <w:rPr>
          <w:i/>
          <w:sz w:val="20"/>
          <w:szCs w:val="20"/>
        </w:rPr>
      </w:pPr>
      <w:r w:rsidRPr="00E45BA5">
        <w:rPr>
          <w:i/>
          <w:sz w:val="20"/>
          <w:szCs w:val="20"/>
        </w:rPr>
        <w:t>i) Iniciarse en las tecnologías de la información y la comunicación, desarrollando un espíritu crítico ante los mensajes que reciben y elaboran.</w:t>
      </w:r>
    </w:p>
    <w:p w:rsidR="00474FC3" w:rsidRPr="00E45BA5" w:rsidRDefault="00474FC3" w:rsidP="00E45BA5">
      <w:pPr>
        <w:autoSpaceDE w:val="0"/>
        <w:autoSpaceDN w:val="0"/>
        <w:adjustRightInd w:val="0"/>
        <w:spacing w:after="120"/>
        <w:ind w:left="851" w:right="567" w:hanging="284"/>
        <w:jc w:val="both"/>
        <w:rPr>
          <w:i/>
          <w:sz w:val="20"/>
          <w:szCs w:val="20"/>
        </w:rPr>
      </w:pPr>
      <w:r w:rsidRPr="00E45BA5">
        <w:rPr>
          <w:i/>
          <w:sz w:val="20"/>
          <w:szCs w:val="20"/>
        </w:rPr>
        <w:lastRenderedPageBreak/>
        <w:t>l) Comunicarse a través de los medios de expresión verbal, corporal, visual, plástica, musical y matemática, desarrollando la sensibilidad estética, la creatividad y la capacidad para disfrutar de las obras y las manifestaciones artísticas.</w:t>
      </w:r>
    </w:p>
    <w:p w:rsidR="00474FC3" w:rsidRPr="00E45BA5" w:rsidRDefault="00474FC3" w:rsidP="00E45BA5">
      <w:pPr>
        <w:tabs>
          <w:tab w:val="left" w:pos="-360"/>
        </w:tabs>
        <w:autoSpaceDE w:val="0"/>
        <w:autoSpaceDN w:val="0"/>
        <w:adjustRightInd w:val="0"/>
        <w:spacing w:after="120"/>
        <w:ind w:right="567" w:firstLine="360"/>
        <w:jc w:val="both"/>
        <w:rPr>
          <w:sz w:val="20"/>
          <w:szCs w:val="20"/>
        </w:rPr>
      </w:pPr>
      <w:r w:rsidRPr="00E45BA5">
        <w:rPr>
          <w:sz w:val="20"/>
          <w:szCs w:val="20"/>
        </w:rPr>
        <w:t>El Artículo 5. detalla las Competencias Básicas dentro del marco de las competencias clave para el aprendizaje permanente definidas por la Unión Europea, por otra parte las competencias básicas, como elementos integrantes del currículo, son las fijadas en el anexo I del Real Decreto 1513/2006, de 7 de diciembre. Aunque dichas competencias se deben adquirir al finalizar la enseñanza básica, la Educación Primaria ha de contribuir a su consecución, a través de las distintas áreas en que se organiza. De esta forma se establecen las siguientes áreas en el Artículo 6</w:t>
      </w:r>
      <w:r w:rsidR="003205A9" w:rsidRPr="00E45BA5">
        <w:rPr>
          <w:sz w:val="20"/>
          <w:szCs w:val="20"/>
        </w:rPr>
        <w:t>.:</w:t>
      </w:r>
      <w:r w:rsidRPr="00E45BA5">
        <w:rPr>
          <w:sz w:val="20"/>
          <w:szCs w:val="20"/>
        </w:rPr>
        <w:t xml:space="preserve"> a) Conocimiento del m</w:t>
      </w:r>
      <w:r w:rsidR="00930A20" w:rsidRPr="00E45BA5">
        <w:rPr>
          <w:sz w:val="20"/>
          <w:szCs w:val="20"/>
        </w:rPr>
        <w:t>edio natural;</w:t>
      </w:r>
      <w:r w:rsidRPr="00E45BA5">
        <w:rPr>
          <w:sz w:val="20"/>
          <w:szCs w:val="20"/>
        </w:rPr>
        <w:t xml:space="preserve"> social y cultural</w:t>
      </w:r>
      <w:r w:rsidR="00930A20" w:rsidRPr="00E45BA5">
        <w:rPr>
          <w:sz w:val="20"/>
          <w:szCs w:val="20"/>
        </w:rPr>
        <w:t xml:space="preserve">; b) Educación artística; c) Educación física; </w:t>
      </w:r>
      <w:r w:rsidRPr="00E45BA5">
        <w:rPr>
          <w:sz w:val="20"/>
          <w:szCs w:val="20"/>
        </w:rPr>
        <w:t>d) Lengua Castellana y literatura</w:t>
      </w:r>
      <w:r w:rsidR="00930A20" w:rsidRPr="00E45BA5">
        <w:rPr>
          <w:sz w:val="20"/>
          <w:szCs w:val="20"/>
        </w:rPr>
        <w:t xml:space="preserve">; </w:t>
      </w:r>
      <w:r w:rsidRPr="00E45BA5">
        <w:rPr>
          <w:sz w:val="20"/>
          <w:szCs w:val="20"/>
        </w:rPr>
        <w:t>e)  Lengua extranjera</w:t>
      </w:r>
      <w:r w:rsidR="00930A20" w:rsidRPr="00E45BA5">
        <w:rPr>
          <w:sz w:val="20"/>
          <w:szCs w:val="20"/>
        </w:rPr>
        <w:t xml:space="preserve">; </w:t>
      </w:r>
      <w:r w:rsidRPr="00E45BA5">
        <w:rPr>
          <w:sz w:val="20"/>
          <w:szCs w:val="20"/>
        </w:rPr>
        <w:t>f)  Matemáticas</w:t>
      </w:r>
      <w:r w:rsidR="00930A20" w:rsidRPr="00E45BA5">
        <w:rPr>
          <w:sz w:val="20"/>
          <w:szCs w:val="20"/>
        </w:rPr>
        <w:t>.</w:t>
      </w:r>
    </w:p>
    <w:p w:rsidR="00474FC3" w:rsidRPr="00E45BA5" w:rsidRDefault="00474FC3" w:rsidP="00E45BA5">
      <w:pPr>
        <w:spacing w:after="120"/>
        <w:ind w:right="567" w:firstLine="360"/>
        <w:jc w:val="both"/>
        <w:rPr>
          <w:sz w:val="20"/>
          <w:szCs w:val="20"/>
        </w:rPr>
      </w:pPr>
      <w:r w:rsidRPr="00E45BA5">
        <w:rPr>
          <w:sz w:val="20"/>
          <w:szCs w:val="20"/>
        </w:rPr>
        <w:t xml:space="preserve">La necesidad de formación mediática queda patente en los documentos elaborados por la Comisión Europea y la ONU. La UNESCO en la </w:t>
      </w:r>
      <w:r w:rsidRPr="00E45BA5">
        <w:rPr>
          <w:i/>
          <w:sz w:val="20"/>
          <w:szCs w:val="20"/>
        </w:rPr>
        <w:t xml:space="preserve">Declaración de </w:t>
      </w:r>
      <w:proofErr w:type="spellStart"/>
      <w:r w:rsidRPr="00E45BA5">
        <w:rPr>
          <w:i/>
          <w:sz w:val="20"/>
          <w:szCs w:val="20"/>
        </w:rPr>
        <w:t>Grünwald</w:t>
      </w:r>
      <w:proofErr w:type="spellEnd"/>
      <w:r w:rsidRPr="00E45BA5">
        <w:rPr>
          <w:i/>
          <w:sz w:val="20"/>
          <w:szCs w:val="20"/>
        </w:rPr>
        <w:t xml:space="preserve"> </w:t>
      </w:r>
      <w:r w:rsidRPr="00E45BA5">
        <w:rPr>
          <w:sz w:val="20"/>
          <w:szCs w:val="20"/>
        </w:rPr>
        <w:t>sobre la educación relativa a los medios de comunicación apro</w:t>
      </w:r>
      <w:r w:rsidR="00DE0636" w:rsidRPr="00E45BA5">
        <w:rPr>
          <w:sz w:val="20"/>
          <w:szCs w:val="20"/>
        </w:rPr>
        <w:t>bada en el año 1982 recomienda l</w:t>
      </w:r>
      <w:r w:rsidRPr="00E45BA5">
        <w:rPr>
          <w:sz w:val="20"/>
          <w:szCs w:val="20"/>
        </w:rPr>
        <w:t xml:space="preserve">a integración en los sistemas de educación de la alfabetización mediática. La Agenda París de la UNESCO en 2007 entre sus </w:t>
      </w:r>
      <w:r w:rsidRPr="00E45BA5">
        <w:rPr>
          <w:i/>
          <w:sz w:val="20"/>
          <w:szCs w:val="20"/>
        </w:rPr>
        <w:t>12 recomendaciones para la educación en medios</w:t>
      </w:r>
      <w:r w:rsidRPr="00E45BA5">
        <w:rPr>
          <w:sz w:val="20"/>
          <w:szCs w:val="20"/>
        </w:rPr>
        <w:t xml:space="preserve"> sugiere el desarrollo de programas de educación mediática en todos los niveles de educación.</w:t>
      </w:r>
    </w:p>
    <w:p w:rsidR="00474FC3" w:rsidRPr="00E45BA5" w:rsidRDefault="00DE0636" w:rsidP="00E45BA5">
      <w:pPr>
        <w:spacing w:after="120"/>
        <w:ind w:right="567" w:firstLine="360"/>
        <w:jc w:val="both"/>
        <w:rPr>
          <w:sz w:val="20"/>
          <w:szCs w:val="20"/>
          <w:lang w:val="sq-AL"/>
        </w:rPr>
      </w:pPr>
      <w:r w:rsidRPr="00E45BA5">
        <w:rPr>
          <w:sz w:val="20"/>
          <w:szCs w:val="20"/>
        </w:rPr>
        <w:t>L</w:t>
      </w:r>
      <w:r w:rsidR="00474FC3" w:rsidRPr="00E45BA5">
        <w:rPr>
          <w:sz w:val="20"/>
          <w:szCs w:val="20"/>
        </w:rPr>
        <w:t>a «Directiva Europea de Servicios Audiovisuales</w:t>
      </w:r>
      <w:r w:rsidR="00474FC3" w:rsidRPr="00E45BA5">
        <w:rPr>
          <w:sz w:val="20"/>
          <w:szCs w:val="20"/>
          <w:lang w:val="sq-AL"/>
        </w:rPr>
        <w:t>» establece en materia de alfabetización mediática la formación de personas competentes capaces de elegir y entender la naturaleza de los contenidos y los servicios, así como beneficiarse de las posibilidades y oportunidades ofrecidas por las nuevas tecnologías de la comunicación y proteger mejor a la ciudadanía de las posibles manipulaciones mediáticas.</w:t>
      </w:r>
    </w:p>
    <w:p w:rsidR="00474FC3" w:rsidRPr="00E45BA5" w:rsidRDefault="00474FC3" w:rsidP="00E45BA5">
      <w:pPr>
        <w:spacing w:after="120"/>
        <w:ind w:right="567" w:firstLine="360"/>
        <w:jc w:val="both"/>
        <w:rPr>
          <w:sz w:val="20"/>
          <w:szCs w:val="20"/>
        </w:rPr>
      </w:pPr>
      <w:r w:rsidRPr="00E45BA5">
        <w:rPr>
          <w:sz w:val="20"/>
          <w:szCs w:val="20"/>
        </w:rPr>
        <w:t>Entre las medidas políticas clave en el ámbito europeo está l</w:t>
      </w:r>
      <w:r w:rsidR="00930A20" w:rsidRPr="00E45BA5">
        <w:rPr>
          <w:sz w:val="20"/>
          <w:szCs w:val="20"/>
        </w:rPr>
        <w:t xml:space="preserve">a introducción de </w:t>
      </w:r>
      <w:r w:rsidRPr="00E45BA5">
        <w:rPr>
          <w:sz w:val="20"/>
          <w:szCs w:val="20"/>
        </w:rPr>
        <w:t xml:space="preserve"> </w:t>
      </w:r>
      <w:r w:rsidR="00930A20" w:rsidRPr="00E45BA5">
        <w:rPr>
          <w:sz w:val="20"/>
          <w:szCs w:val="20"/>
        </w:rPr>
        <w:t xml:space="preserve">la </w:t>
      </w:r>
      <w:r w:rsidRPr="00E45BA5">
        <w:rPr>
          <w:sz w:val="20"/>
          <w:szCs w:val="20"/>
        </w:rPr>
        <w:t>«Educación</w:t>
      </w:r>
      <w:r w:rsidR="00930A20" w:rsidRPr="00E45BA5">
        <w:rPr>
          <w:sz w:val="20"/>
          <w:szCs w:val="20"/>
        </w:rPr>
        <w:t xml:space="preserve"> </w:t>
      </w:r>
      <w:r w:rsidRPr="00E45BA5">
        <w:rPr>
          <w:sz w:val="20"/>
          <w:szCs w:val="20"/>
        </w:rPr>
        <w:t>mediática</w:t>
      </w:r>
      <w:r w:rsidRPr="00E45BA5">
        <w:rPr>
          <w:sz w:val="20"/>
          <w:szCs w:val="20"/>
          <w:lang w:val="sq-AL"/>
        </w:rPr>
        <w:t xml:space="preserve">» en los colegios. </w:t>
      </w:r>
      <w:r w:rsidRPr="00E45BA5">
        <w:rPr>
          <w:sz w:val="20"/>
          <w:szCs w:val="20"/>
        </w:rPr>
        <w:t xml:space="preserve">La eficacia de los procesos de enseñanza y aprendizaje </w:t>
      </w:r>
      <w:r w:rsidR="00F407B4" w:rsidRPr="00E45BA5">
        <w:rPr>
          <w:sz w:val="20"/>
          <w:szCs w:val="20"/>
        </w:rPr>
        <w:t xml:space="preserve">se lleva a cabo mediante </w:t>
      </w:r>
      <w:r w:rsidRPr="00E45BA5">
        <w:rPr>
          <w:sz w:val="20"/>
          <w:szCs w:val="20"/>
        </w:rPr>
        <w:t xml:space="preserve">los sistemas de evaluación que se incorporan. </w:t>
      </w:r>
      <w:r w:rsidR="00F407B4" w:rsidRPr="00E45BA5">
        <w:rPr>
          <w:sz w:val="20"/>
          <w:szCs w:val="20"/>
        </w:rPr>
        <w:t xml:space="preserve">Tradicionalmente </w:t>
      </w:r>
      <w:r w:rsidRPr="00E45BA5">
        <w:rPr>
          <w:sz w:val="20"/>
          <w:szCs w:val="20"/>
        </w:rPr>
        <w:t xml:space="preserve">las competencias en educación mediática al no ser evaluadas no hay evidencias de las carencias que existen en este ámbito de la educación. </w:t>
      </w:r>
    </w:p>
    <w:p w:rsidR="00474FC3" w:rsidRPr="00E45BA5" w:rsidRDefault="00474FC3" w:rsidP="00E45BA5">
      <w:pPr>
        <w:spacing w:after="120"/>
        <w:ind w:right="567" w:firstLine="539"/>
        <w:jc w:val="both"/>
        <w:rPr>
          <w:sz w:val="20"/>
          <w:szCs w:val="20"/>
        </w:rPr>
      </w:pPr>
      <w:r w:rsidRPr="00E45BA5">
        <w:rPr>
          <w:sz w:val="20"/>
          <w:szCs w:val="20"/>
        </w:rPr>
        <w:t>Por otra parte, no puede haber un sistema de evaluación eficaz sin que haya una definición precisa de los conocimientos, de las habilidades y de las actitudes que hace falta haber conseguido para poder ser considerada una persona competente en un ámbito académico.</w:t>
      </w:r>
    </w:p>
    <w:p w:rsidR="00474FC3" w:rsidRPr="00E45BA5" w:rsidRDefault="00474FC3" w:rsidP="00E45BA5">
      <w:pPr>
        <w:spacing w:after="120"/>
        <w:ind w:right="567" w:firstLine="539"/>
        <w:jc w:val="both"/>
        <w:rPr>
          <w:sz w:val="20"/>
          <w:szCs w:val="20"/>
        </w:rPr>
      </w:pPr>
      <w:r w:rsidRPr="00E45BA5">
        <w:rPr>
          <w:sz w:val="20"/>
          <w:szCs w:val="20"/>
        </w:rPr>
        <w:t xml:space="preserve">Un primer paso para la definición del concepto de competencia mediática se dio mediante el diseño del documento «Competencias en Comunicación Audiovisual», auspiciado por el </w:t>
      </w:r>
      <w:proofErr w:type="spellStart"/>
      <w:r w:rsidRPr="00E45BA5">
        <w:rPr>
          <w:sz w:val="20"/>
          <w:szCs w:val="20"/>
        </w:rPr>
        <w:t>Consell</w:t>
      </w:r>
      <w:proofErr w:type="spellEnd"/>
      <w:r w:rsidRPr="00E45BA5">
        <w:rPr>
          <w:sz w:val="20"/>
          <w:szCs w:val="20"/>
        </w:rPr>
        <w:t xml:space="preserve"> de </w:t>
      </w:r>
      <w:proofErr w:type="spellStart"/>
      <w:r w:rsidRPr="00E45BA5">
        <w:rPr>
          <w:sz w:val="20"/>
          <w:szCs w:val="20"/>
        </w:rPr>
        <w:t>l’Audiovisual</w:t>
      </w:r>
      <w:proofErr w:type="spellEnd"/>
      <w:r w:rsidRPr="00E45BA5">
        <w:rPr>
          <w:sz w:val="20"/>
          <w:szCs w:val="20"/>
        </w:rPr>
        <w:t xml:space="preserve"> de Catalunya (CAC). «El valor principal de dicho documento radica en el hecho de que es el resultado de las aportaciones de los expertos más conocidos en el ámbito iberoamericano y consensuado por los expertos más reconocidos del Estado español</w:t>
      </w:r>
      <w:r w:rsidRPr="00E45BA5">
        <w:rPr>
          <w:sz w:val="20"/>
          <w:szCs w:val="20"/>
          <w:lang w:val="sq-AL"/>
        </w:rPr>
        <w:t>».</w:t>
      </w:r>
      <w:r w:rsidRPr="00E45BA5">
        <w:rPr>
          <w:sz w:val="20"/>
          <w:szCs w:val="20"/>
        </w:rPr>
        <w:t xml:space="preserve"> </w:t>
      </w:r>
      <w:r w:rsidR="00701BA6" w:rsidRPr="00E45BA5">
        <w:rPr>
          <w:sz w:val="20"/>
          <w:szCs w:val="20"/>
        </w:rPr>
        <w:t xml:space="preserve">(Joan </w:t>
      </w:r>
      <w:proofErr w:type="spellStart"/>
      <w:r w:rsidR="00701BA6" w:rsidRPr="00E45BA5">
        <w:rPr>
          <w:sz w:val="20"/>
          <w:szCs w:val="20"/>
        </w:rPr>
        <w:t>Ferrés</w:t>
      </w:r>
      <w:proofErr w:type="spellEnd"/>
      <w:r w:rsidR="00701BA6" w:rsidRPr="00E45BA5">
        <w:rPr>
          <w:sz w:val="20"/>
          <w:szCs w:val="20"/>
        </w:rPr>
        <w:t>, 2007</w:t>
      </w:r>
      <w:r w:rsidRPr="00E45BA5">
        <w:rPr>
          <w:sz w:val="20"/>
          <w:szCs w:val="20"/>
        </w:rPr>
        <w:t xml:space="preserve">). El documento fue publicado por el </w:t>
      </w:r>
      <w:proofErr w:type="spellStart"/>
      <w:r w:rsidRPr="00E45BA5">
        <w:rPr>
          <w:sz w:val="20"/>
          <w:szCs w:val="20"/>
        </w:rPr>
        <w:t>Consell</w:t>
      </w:r>
      <w:proofErr w:type="spellEnd"/>
      <w:r w:rsidRPr="00E45BA5">
        <w:rPr>
          <w:sz w:val="20"/>
          <w:szCs w:val="20"/>
        </w:rPr>
        <w:t>. En dicho documento se definen los ámbitos de incidencia de esta competencia mediática y las dimensiones en el ámbito de análisis y en el ámbito de expresión que deben cumplir: el lenguaje, la tecnología, los procesos de producción y programación, la ideología y los valores, la recepción y las audiencias, y la dimensión estética.</w:t>
      </w:r>
    </w:p>
    <w:p w:rsidR="00474FC3" w:rsidRPr="00E45BA5" w:rsidRDefault="00474FC3" w:rsidP="00E45BA5">
      <w:pPr>
        <w:spacing w:after="120"/>
        <w:ind w:right="567" w:firstLine="357"/>
        <w:jc w:val="both"/>
        <w:rPr>
          <w:i/>
          <w:iCs/>
          <w:sz w:val="20"/>
          <w:szCs w:val="20"/>
        </w:rPr>
      </w:pPr>
      <w:r w:rsidRPr="00E45BA5">
        <w:rPr>
          <w:bCs/>
          <w:spacing w:val="-1"/>
          <w:sz w:val="20"/>
          <w:szCs w:val="20"/>
        </w:rPr>
        <w:t xml:space="preserve">La finalidad de este trabajo consiste en realizar un análisis de contenido de la presencia de </w:t>
      </w:r>
      <w:r w:rsidRPr="00E45BA5">
        <w:rPr>
          <w:sz w:val="20"/>
          <w:szCs w:val="20"/>
        </w:rPr>
        <w:t xml:space="preserve"> las seis dimensiones que componen la competencia mediática en la era digital (el lenguaje, la tecnología, la ideología y los valores, la producción y programación, la recepción y las audiencias, y la dimensión estética) en los criterios de evaluación</w:t>
      </w:r>
      <w:r w:rsidRPr="00E45BA5">
        <w:rPr>
          <w:i/>
          <w:sz w:val="20"/>
          <w:szCs w:val="20"/>
        </w:rPr>
        <w:t>,</w:t>
      </w:r>
      <w:r w:rsidRPr="00E45BA5">
        <w:rPr>
          <w:sz w:val="20"/>
          <w:szCs w:val="20"/>
        </w:rPr>
        <w:t xml:space="preserve"> correspondientes a cada una de las áreas que integran</w:t>
      </w:r>
      <w:r w:rsidR="006611A4" w:rsidRPr="00E45BA5">
        <w:rPr>
          <w:sz w:val="20"/>
          <w:szCs w:val="20"/>
        </w:rPr>
        <w:t xml:space="preserve"> el segundo</w:t>
      </w:r>
      <w:r w:rsidRPr="00E45BA5">
        <w:rPr>
          <w:sz w:val="20"/>
          <w:szCs w:val="20"/>
        </w:rPr>
        <w:t xml:space="preserve"> ciclo de Educación Primaria de acuerdo con el  </w:t>
      </w:r>
      <w:r w:rsidRPr="00E45BA5">
        <w:rPr>
          <w:i/>
          <w:iCs/>
          <w:sz w:val="20"/>
          <w:szCs w:val="20"/>
        </w:rPr>
        <w:t>Decreto 26/2007, de 4 de mayo, por el que se establece el Currículo de la Educación Primaria en la Comunidad Autónoma de La Rioja.</w:t>
      </w:r>
    </w:p>
    <w:p w:rsidR="00D96FF1" w:rsidRPr="00E45BA5" w:rsidRDefault="00474FC3" w:rsidP="00E45BA5">
      <w:pPr>
        <w:spacing w:after="120"/>
        <w:ind w:right="567" w:firstLine="539"/>
        <w:jc w:val="both"/>
        <w:rPr>
          <w:iCs/>
          <w:sz w:val="20"/>
          <w:szCs w:val="20"/>
        </w:rPr>
      </w:pPr>
      <w:r w:rsidRPr="00E45BA5">
        <w:rPr>
          <w:sz w:val="20"/>
          <w:szCs w:val="20"/>
        </w:rPr>
        <w:t>Es necesario dejar constancia de que las seis dimensiones que componen la competencia en comunicación audiovisual en la era digital</w:t>
      </w:r>
      <w:r w:rsidR="006611A4" w:rsidRPr="00E45BA5">
        <w:rPr>
          <w:sz w:val="20"/>
          <w:szCs w:val="20"/>
        </w:rPr>
        <w:t xml:space="preserve">  (</w:t>
      </w:r>
      <w:proofErr w:type="spellStart"/>
      <w:r w:rsidR="006611A4" w:rsidRPr="00E45BA5">
        <w:rPr>
          <w:sz w:val="20"/>
          <w:szCs w:val="20"/>
        </w:rPr>
        <w:t>Ferrés</w:t>
      </w:r>
      <w:proofErr w:type="spellEnd"/>
      <w:r w:rsidR="006611A4" w:rsidRPr="00E45BA5">
        <w:rPr>
          <w:sz w:val="20"/>
          <w:szCs w:val="20"/>
        </w:rPr>
        <w:t xml:space="preserve"> Prats, 2012</w:t>
      </w:r>
      <w:r w:rsidRPr="00E45BA5">
        <w:rPr>
          <w:sz w:val="20"/>
          <w:szCs w:val="20"/>
        </w:rPr>
        <w:t>) se han de adquirir progresivamente durante la Educación Obligatoria, por tanto en el caso que nos ocupa, el segundo ciclo de la etapa de Educación Primaria, dichas dimensiones se identifica</w:t>
      </w:r>
      <w:r w:rsidR="00D96FF1" w:rsidRPr="00E45BA5">
        <w:rPr>
          <w:sz w:val="20"/>
          <w:szCs w:val="20"/>
        </w:rPr>
        <w:t>rán en los criterios de</w:t>
      </w:r>
      <w:r w:rsidRPr="00E45BA5">
        <w:rPr>
          <w:sz w:val="20"/>
          <w:szCs w:val="20"/>
        </w:rPr>
        <w:t xml:space="preserve"> evaluación correspondientes al segundo ciclo, y que explícitamente </w:t>
      </w:r>
      <w:r w:rsidR="00930A20" w:rsidRPr="00E45BA5">
        <w:rPr>
          <w:sz w:val="20"/>
          <w:szCs w:val="20"/>
        </w:rPr>
        <w:t>o transversalmente</w:t>
      </w:r>
      <w:r w:rsidR="005745EB" w:rsidRPr="00E45BA5">
        <w:rPr>
          <w:sz w:val="20"/>
          <w:szCs w:val="20"/>
        </w:rPr>
        <w:t xml:space="preserve"> con carácter instrumental</w:t>
      </w:r>
      <w:r w:rsidR="00930A20" w:rsidRPr="00E45BA5">
        <w:rPr>
          <w:sz w:val="20"/>
          <w:szCs w:val="20"/>
        </w:rPr>
        <w:t xml:space="preserve"> </w:t>
      </w:r>
      <w:r w:rsidRPr="00E45BA5">
        <w:rPr>
          <w:sz w:val="20"/>
          <w:szCs w:val="20"/>
        </w:rPr>
        <w:t xml:space="preserve">figuran en el  </w:t>
      </w:r>
      <w:r w:rsidRPr="00E45BA5">
        <w:rPr>
          <w:i/>
          <w:iCs/>
          <w:sz w:val="20"/>
          <w:szCs w:val="20"/>
        </w:rPr>
        <w:t>Decreto 26/2007, de 4 de mayo, por el que se establece el Currículo de la Educación Primaria en la Comunidad Autónoma de La Rioja.</w:t>
      </w:r>
      <w:r w:rsidRPr="00E45BA5">
        <w:rPr>
          <w:iCs/>
          <w:sz w:val="20"/>
          <w:szCs w:val="20"/>
        </w:rPr>
        <w:t xml:space="preserve"> </w:t>
      </w:r>
    </w:p>
    <w:p w:rsidR="00474FC3" w:rsidRPr="00E45BA5" w:rsidRDefault="00474FC3" w:rsidP="00E45BA5">
      <w:pPr>
        <w:spacing w:after="120"/>
        <w:ind w:right="567" w:firstLine="539"/>
        <w:jc w:val="both"/>
        <w:rPr>
          <w:sz w:val="20"/>
          <w:szCs w:val="20"/>
        </w:rPr>
      </w:pPr>
      <w:r w:rsidRPr="00E45BA5">
        <w:rPr>
          <w:sz w:val="20"/>
          <w:szCs w:val="20"/>
        </w:rPr>
        <w:t xml:space="preserve">Afirma </w:t>
      </w:r>
      <w:proofErr w:type="spellStart"/>
      <w:r w:rsidRPr="00E45BA5">
        <w:rPr>
          <w:sz w:val="20"/>
          <w:szCs w:val="20"/>
        </w:rPr>
        <w:t>Aguaded</w:t>
      </w:r>
      <w:proofErr w:type="spellEnd"/>
      <w:r w:rsidRPr="00E45BA5">
        <w:rPr>
          <w:sz w:val="20"/>
          <w:szCs w:val="20"/>
        </w:rPr>
        <w:t xml:space="preserve"> (2009:7)</w:t>
      </w:r>
      <w:r w:rsidR="00072A55" w:rsidRPr="00E45BA5">
        <w:rPr>
          <w:sz w:val="20"/>
          <w:szCs w:val="20"/>
        </w:rPr>
        <w:t>,</w:t>
      </w:r>
      <w:r w:rsidR="00701BA6" w:rsidRPr="00E45BA5">
        <w:rPr>
          <w:sz w:val="20"/>
          <w:szCs w:val="20"/>
        </w:rPr>
        <w:t xml:space="preserve"> que l</w:t>
      </w:r>
      <w:r w:rsidRPr="00E45BA5">
        <w:rPr>
          <w:sz w:val="20"/>
          <w:szCs w:val="20"/>
        </w:rPr>
        <w:t>as competencias</w:t>
      </w:r>
      <w:r w:rsidR="00701BA6" w:rsidRPr="00E45BA5">
        <w:rPr>
          <w:sz w:val="20"/>
          <w:szCs w:val="20"/>
        </w:rPr>
        <w:t xml:space="preserve"> mediáticas</w:t>
      </w:r>
      <w:r w:rsidRPr="00E45BA5">
        <w:rPr>
          <w:sz w:val="20"/>
          <w:szCs w:val="20"/>
        </w:rPr>
        <w:t xml:space="preserve"> no se adquieren por</w:t>
      </w:r>
      <w:r w:rsidR="00701BA6" w:rsidRPr="00E45BA5">
        <w:rPr>
          <w:sz w:val="20"/>
          <w:szCs w:val="20"/>
        </w:rPr>
        <w:t xml:space="preserve"> el consumo diario de los medios</w:t>
      </w:r>
      <w:r w:rsidRPr="00E45BA5">
        <w:rPr>
          <w:sz w:val="20"/>
          <w:szCs w:val="20"/>
        </w:rPr>
        <w:t>, como muchos hasta ahora han pensado, sino que es imprescindible una formación crítica en alfabetización audiovisual y mediática, entendiendo éstas como las destrezas, habilidades, actitudes y aptitudes mínimas, para poder interpretar el aluvión de imágenes y contenidos mediáticos y telemáticos en soporte visual, sonoro y audiovisual, que forma parte ya de medio habitual social y personal.</w:t>
      </w:r>
    </w:p>
    <w:p w:rsidR="00474FC3" w:rsidRPr="00E45BA5" w:rsidRDefault="00474FC3" w:rsidP="00E45BA5">
      <w:pPr>
        <w:spacing w:after="120"/>
        <w:ind w:right="567" w:firstLine="360"/>
        <w:jc w:val="both"/>
        <w:rPr>
          <w:sz w:val="20"/>
          <w:szCs w:val="20"/>
        </w:rPr>
      </w:pPr>
      <w:r w:rsidRPr="00E45BA5">
        <w:rPr>
          <w:sz w:val="20"/>
          <w:szCs w:val="20"/>
        </w:rPr>
        <w:t>Las definiciones, el desarrollo de planes de estudio y las evaluaciones no son ya asuntos particulares, sino problemas universales que tratan a diario los organismos internacionales y que requieren de proyectos de investigación rigurosos. Las Recomendaciones del Parlamento Eur</w:t>
      </w:r>
      <w:r w:rsidR="00072A55" w:rsidRPr="00E45BA5">
        <w:rPr>
          <w:sz w:val="20"/>
          <w:szCs w:val="20"/>
        </w:rPr>
        <w:t>opeo en 2008</w:t>
      </w:r>
      <w:r w:rsidR="00D96FF1" w:rsidRPr="00E45BA5">
        <w:rPr>
          <w:sz w:val="20"/>
          <w:szCs w:val="20"/>
        </w:rPr>
        <w:t>, la Recomendación  (2009)</w:t>
      </w:r>
      <w:r w:rsidRPr="00E45BA5">
        <w:rPr>
          <w:sz w:val="20"/>
          <w:szCs w:val="20"/>
        </w:rPr>
        <w:t xml:space="preserve"> de la Comisión Europea en cuanto a que todos los Estados miembros deben proporcionar una evaluación nacional sobre el nivel de la educación en medios de sus ciudadanos, la Conferencia de Oriente Medio sobre la Educación en Medios en Arabia Saudita (2007), el Foro Internacional de Investigación sobre Medios (Londres; Hong Kong, 2008) o la Conferencia sobre Medios en África, celebrada en Nigeria (2008) son otros eventos internacionales que ratifican esta necesidad investigadora por parte de la comunidad científica.</w:t>
      </w:r>
    </w:p>
    <w:p w:rsidR="00474FC3" w:rsidRPr="00E45BA5" w:rsidRDefault="00474FC3" w:rsidP="00E45BA5">
      <w:pPr>
        <w:spacing w:after="120"/>
        <w:ind w:right="567"/>
        <w:jc w:val="both"/>
        <w:rPr>
          <w:rFonts w:cs="Cambria"/>
          <w:sz w:val="20"/>
          <w:szCs w:val="20"/>
        </w:rPr>
      </w:pPr>
      <w:r w:rsidRPr="00E45BA5">
        <w:rPr>
          <w:rFonts w:cs="Cambria"/>
          <w:sz w:val="20"/>
          <w:szCs w:val="20"/>
        </w:rPr>
        <w:t xml:space="preserve">En conclusión las razones esenciales que justifican este estudio son: </w:t>
      </w:r>
    </w:p>
    <w:p w:rsidR="00474FC3" w:rsidRPr="00E45BA5" w:rsidRDefault="00D96FF1" w:rsidP="00E45BA5">
      <w:pPr>
        <w:numPr>
          <w:ilvl w:val="0"/>
          <w:numId w:val="11"/>
        </w:numPr>
        <w:spacing w:after="120"/>
        <w:ind w:right="567"/>
        <w:jc w:val="both"/>
        <w:rPr>
          <w:rFonts w:cs="Cambria"/>
          <w:sz w:val="20"/>
          <w:szCs w:val="20"/>
        </w:rPr>
      </w:pPr>
      <w:r w:rsidRPr="00E45BA5">
        <w:rPr>
          <w:rFonts w:cs="Cambria"/>
          <w:sz w:val="20"/>
          <w:szCs w:val="20"/>
        </w:rPr>
        <w:t>E</w:t>
      </w:r>
      <w:r w:rsidR="00474FC3" w:rsidRPr="00E45BA5">
        <w:rPr>
          <w:rFonts w:cs="Cambria"/>
          <w:sz w:val="20"/>
          <w:szCs w:val="20"/>
        </w:rPr>
        <w:t xml:space="preserve">l consumo de productos mediáticos </w:t>
      </w:r>
      <w:r w:rsidR="00930A20" w:rsidRPr="00E45BA5">
        <w:rPr>
          <w:rFonts w:cs="Cambria"/>
          <w:sz w:val="20"/>
          <w:szCs w:val="20"/>
        </w:rPr>
        <w:t>de los</w:t>
      </w:r>
      <w:r w:rsidR="00474FC3" w:rsidRPr="00E45BA5">
        <w:rPr>
          <w:rFonts w:cs="Cambria"/>
          <w:sz w:val="20"/>
          <w:szCs w:val="20"/>
        </w:rPr>
        <w:t xml:space="preserve"> </w:t>
      </w:r>
      <w:r w:rsidR="008C6589" w:rsidRPr="00E45BA5">
        <w:rPr>
          <w:rFonts w:cs="Cambria"/>
          <w:sz w:val="20"/>
          <w:szCs w:val="20"/>
        </w:rPr>
        <w:t xml:space="preserve">escolares exige </w:t>
      </w:r>
      <w:r w:rsidR="00474FC3" w:rsidRPr="00E45BA5">
        <w:rPr>
          <w:rFonts w:cs="Cambria"/>
          <w:sz w:val="20"/>
          <w:szCs w:val="20"/>
        </w:rPr>
        <w:t>el desarrollo de competencias audiovisuales para evitar manipulaciones y analfabetismos.</w:t>
      </w:r>
    </w:p>
    <w:p w:rsidR="00474FC3" w:rsidRPr="00E45BA5" w:rsidRDefault="00D96FF1" w:rsidP="00E45BA5">
      <w:pPr>
        <w:numPr>
          <w:ilvl w:val="0"/>
          <w:numId w:val="11"/>
        </w:numPr>
        <w:spacing w:after="120"/>
        <w:ind w:right="567"/>
        <w:jc w:val="both"/>
        <w:rPr>
          <w:rFonts w:cs="Cambria"/>
          <w:sz w:val="20"/>
          <w:szCs w:val="20"/>
        </w:rPr>
      </w:pPr>
      <w:r w:rsidRPr="00E45BA5">
        <w:rPr>
          <w:rFonts w:cs="Cambria"/>
          <w:sz w:val="20"/>
          <w:szCs w:val="20"/>
        </w:rPr>
        <w:t xml:space="preserve">La </w:t>
      </w:r>
      <w:r w:rsidR="00474FC3" w:rsidRPr="00E45BA5">
        <w:rPr>
          <w:rFonts w:cs="Cambria"/>
          <w:sz w:val="20"/>
          <w:szCs w:val="20"/>
        </w:rPr>
        <w:t>UNESCO, ONU</w:t>
      </w:r>
      <w:r w:rsidRPr="00E45BA5">
        <w:rPr>
          <w:rFonts w:cs="Cambria"/>
          <w:sz w:val="20"/>
          <w:szCs w:val="20"/>
        </w:rPr>
        <w:t>, Parlamento y Comisión Europea</w:t>
      </w:r>
      <w:r w:rsidR="00474FC3" w:rsidRPr="00E45BA5">
        <w:rPr>
          <w:rFonts w:cs="Cambria"/>
          <w:sz w:val="20"/>
          <w:szCs w:val="20"/>
        </w:rPr>
        <w:t xml:space="preserve"> reclaman de los países, cada vez con más urgencia, la puesta en marcha de programas de alfabetización mediática y evaluación de los mismos.</w:t>
      </w:r>
    </w:p>
    <w:p w:rsidR="00474FC3" w:rsidRPr="00E45BA5" w:rsidRDefault="00474FC3" w:rsidP="00E45BA5">
      <w:pPr>
        <w:numPr>
          <w:ilvl w:val="0"/>
          <w:numId w:val="11"/>
        </w:numPr>
        <w:spacing w:after="120"/>
        <w:ind w:right="567"/>
        <w:jc w:val="both"/>
        <w:rPr>
          <w:rFonts w:cs="Cambria"/>
          <w:sz w:val="20"/>
          <w:szCs w:val="20"/>
        </w:rPr>
      </w:pPr>
      <w:r w:rsidRPr="00E45BA5">
        <w:rPr>
          <w:rFonts w:cs="Cambria"/>
          <w:sz w:val="20"/>
          <w:szCs w:val="20"/>
        </w:rPr>
        <w:t>La necesidad de reclamar contenidos audiovisuales y digitales de calidad que fomenten la alfabetización mediática en la sociedad digital del tiempo libre de los escolares.</w:t>
      </w:r>
    </w:p>
    <w:p w:rsidR="00B23F37" w:rsidRPr="00924798" w:rsidRDefault="00B23F37" w:rsidP="00B23F37">
      <w:pPr>
        <w:ind w:left="360" w:right="566"/>
        <w:jc w:val="both"/>
        <w:rPr>
          <w:rFonts w:cs="Cambria"/>
          <w:color w:val="000000"/>
          <w:sz w:val="20"/>
          <w:szCs w:val="20"/>
        </w:rPr>
      </w:pPr>
    </w:p>
    <w:p w:rsidR="00E45BA5" w:rsidRDefault="00E45BA5" w:rsidP="00244341">
      <w:pPr>
        <w:pStyle w:val="NormalWeb"/>
        <w:spacing w:before="120" w:beforeAutospacing="0" w:after="0" w:afterAutospacing="0"/>
        <w:ind w:left="720" w:right="567" w:hanging="436"/>
        <w:rPr>
          <w:b/>
          <w:sz w:val="22"/>
          <w:szCs w:val="20"/>
        </w:rPr>
      </w:pPr>
    </w:p>
    <w:p w:rsidR="00474FC3" w:rsidRDefault="00474FC3" w:rsidP="00244341">
      <w:pPr>
        <w:pStyle w:val="NormalWeb"/>
        <w:spacing w:before="120" w:beforeAutospacing="0" w:after="0" w:afterAutospacing="0"/>
        <w:ind w:left="720" w:right="567" w:hanging="436"/>
        <w:rPr>
          <w:b/>
          <w:sz w:val="22"/>
          <w:szCs w:val="20"/>
        </w:rPr>
      </w:pPr>
      <w:r w:rsidRPr="00B23F37">
        <w:rPr>
          <w:b/>
          <w:sz w:val="22"/>
          <w:szCs w:val="20"/>
        </w:rPr>
        <w:t>2. O</w:t>
      </w:r>
      <w:r w:rsidR="00424DEE" w:rsidRPr="00B23F37">
        <w:rPr>
          <w:b/>
          <w:sz w:val="22"/>
          <w:szCs w:val="20"/>
        </w:rPr>
        <w:t>bjetivos.</w:t>
      </w:r>
    </w:p>
    <w:p w:rsidR="00E45BA5" w:rsidRPr="00B23F37" w:rsidRDefault="00E45BA5" w:rsidP="00244341">
      <w:pPr>
        <w:pStyle w:val="NormalWeb"/>
        <w:spacing w:before="120" w:beforeAutospacing="0" w:after="0" w:afterAutospacing="0"/>
        <w:ind w:left="720" w:right="567" w:hanging="436"/>
        <w:rPr>
          <w:b/>
          <w:sz w:val="22"/>
          <w:szCs w:val="20"/>
        </w:rPr>
      </w:pPr>
    </w:p>
    <w:p w:rsidR="00B23F37" w:rsidRPr="008F7225" w:rsidRDefault="00B23F37" w:rsidP="00244341">
      <w:pPr>
        <w:pStyle w:val="NormalWeb"/>
        <w:spacing w:before="120" w:beforeAutospacing="0" w:after="0" w:afterAutospacing="0"/>
        <w:ind w:left="720" w:right="567" w:hanging="436"/>
        <w:rPr>
          <w:b/>
          <w:sz w:val="20"/>
          <w:szCs w:val="20"/>
        </w:rPr>
      </w:pPr>
    </w:p>
    <w:p w:rsidR="00474FC3" w:rsidRPr="00E45BA5" w:rsidRDefault="005D55B8" w:rsidP="00E45BA5">
      <w:pPr>
        <w:spacing w:after="120"/>
        <w:ind w:right="567" w:firstLine="540"/>
        <w:jc w:val="both"/>
        <w:rPr>
          <w:sz w:val="20"/>
          <w:szCs w:val="20"/>
        </w:rPr>
      </w:pPr>
      <w:r w:rsidRPr="00E45BA5">
        <w:rPr>
          <w:sz w:val="20"/>
          <w:szCs w:val="20"/>
        </w:rPr>
        <w:t xml:space="preserve">Se </w:t>
      </w:r>
      <w:r w:rsidR="00474FC3" w:rsidRPr="00E45BA5">
        <w:rPr>
          <w:sz w:val="20"/>
          <w:szCs w:val="20"/>
        </w:rPr>
        <w:t>puede definir el concepto de «competencia clave» o «competencia básica» como un conjunto multifuncional y transferible de conocimientos, destrezas y actitudes que todas las personas necesitan adquirir en el proceso de enseñanza obligatoria para su realización y desarrollo personal, inclusión en la sociedad y acceso al empleo. Deben ser transferibles y, por tanto, aplicables en determinados contextos y situaciones tanto formales como informales y de ocio. En este sentido, la «competencia en comunicación» está inmersa en un entorno digital y de consumo mediático en ambientes de ocio y tiempo libre. Por lo tanto esos conocimientos, habilidades y capacidades, en unión de los valores y actitudes, sirven para alcanzar objetivos de competencias audiovisuales y han de ser aprendidas y aplicadas con herramientas digitales. En este sentido, la persona que desarrolle esas competencias tendrá capacidad para desenvolverse en distintas dimensiones, entre las que destacan la comunicativa y la tecnológica</w:t>
      </w:r>
      <w:r w:rsidR="0028153C" w:rsidRPr="00E45BA5">
        <w:rPr>
          <w:sz w:val="20"/>
          <w:szCs w:val="20"/>
        </w:rPr>
        <w:t xml:space="preserve"> (Joan </w:t>
      </w:r>
      <w:proofErr w:type="spellStart"/>
      <w:r w:rsidR="0028153C" w:rsidRPr="00E45BA5">
        <w:rPr>
          <w:sz w:val="20"/>
          <w:szCs w:val="20"/>
        </w:rPr>
        <w:t>Ferrés</w:t>
      </w:r>
      <w:proofErr w:type="spellEnd"/>
      <w:r w:rsidR="0028153C" w:rsidRPr="00E45BA5">
        <w:rPr>
          <w:sz w:val="20"/>
          <w:szCs w:val="20"/>
        </w:rPr>
        <w:t>, 2007)</w:t>
      </w:r>
      <w:r w:rsidR="00474FC3" w:rsidRPr="00E45BA5">
        <w:rPr>
          <w:sz w:val="20"/>
          <w:szCs w:val="20"/>
        </w:rPr>
        <w:t>.</w:t>
      </w:r>
    </w:p>
    <w:p w:rsidR="00BA5318" w:rsidRPr="00E45BA5" w:rsidRDefault="00474FC3" w:rsidP="00E45BA5">
      <w:pPr>
        <w:spacing w:after="120"/>
        <w:ind w:right="567" w:firstLine="539"/>
        <w:jc w:val="both"/>
        <w:rPr>
          <w:iCs/>
          <w:sz w:val="20"/>
          <w:szCs w:val="20"/>
        </w:rPr>
      </w:pPr>
      <w:r w:rsidRPr="00E45BA5">
        <w:rPr>
          <w:sz w:val="20"/>
          <w:szCs w:val="20"/>
        </w:rPr>
        <w:t>La competencia mediática comporta el dominio de conocimientos, procedimientos y actitudes relacionados con las seis dimensiones básicas de las que se ofrecen los indicadores principales. Estos indicadores tienen que ver, según los casos, con</w:t>
      </w:r>
      <w:r w:rsidR="004A440D" w:rsidRPr="00E45BA5">
        <w:rPr>
          <w:sz w:val="20"/>
          <w:szCs w:val="20"/>
        </w:rPr>
        <w:t xml:space="preserve"> el ámbito de participación de los alumno</w:t>
      </w:r>
      <w:r w:rsidRPr="00E45BA5">
        <w:rPr>
          <w:sz w:val="20"/>
          <w:szCs w:val="20"/>
        </w:rPr>
        <w:t xml:space="preserve">s que reciben mensajes e interaccionan con ellos (ámbito del análisis) y como </w:t>
      </w:r>
      <w:r w:rsidR="004A440D" w:rsidRPr="00E45BA5">
        <w:rPr>
          <w:sz w:val="20"/>
          <w:szCs w:val="20"/>
        </w:rPr>
        <w:t xml:space="preserve">dichos alumnos </w:t>
      </w:r>
      <w:r w:rsidRPr="00E45BA5">
        <w:rPr>
          <w:sz w:val="20"/>
          <w:szCs w:val="20"/>
        </w:rPr>
        <w:t xml:space="preserve">producen mensajes (ámbito de la expresión). Es necesario dejar constancia que estas dimensiones definidas se han de adquirir progresivamente durante la Educación Obligatoria, por tanto, en </w:t>
      </w:r>
      <w:r w:rsidR="008E0E31" w:rsidRPr="00E45BA5">
        <w:rPr>
          <w:sz w:val="20"/>
          <w:szCs w:val="20"/>
        </w:rPr>
        <w:t>el caso que nos ocupa, el segundo</w:t>
      </w:r>
      <w:r w:rsidRPr="00E45BA5">
        <w:rPr>
          <w:sz w:val="20"/>
          <w:szCs w:val="20"/>
        </w:rPr>
        <w:t xml:space="preserve"> ciclo de la etapa de Educación Primaria, se identif</w:t>
      </w:r>
      <w:r w:rsidR="0028153C" w:rsidRPr="00E45BA5">
        <w:rPr>
          <w:sz w:val="20"/>
          <w:szCs w:val="20"/>
        </w:rPr>
        <w:t>icarán los criterios de</w:t>
      </w:r>
      <w:r w:rsidRPr="00E45BA5">
        <w:rPr>
          <w:sz w:val="20"/>
          <w:szCs w:val="20"/>
        </w:rPr>
        <w:t xml:space="preserve"> evaluación en los que explícitamente</w:t>
      </w:r>
      <w:r w:rsidR="00A667A5" w:rsidRPr="00E45BA5">
        <w:rPr>
          <w:sz w:val="20"/>
          <w:szCs w:val="20"/>
        </w:rPr>
        <w:t xml:space="preserve"> </w:t>
      </w:r>
      <w:r w:rsidR="00072A55" w:rsidRPr="00E45BA5">
        <w:rPr>
          <w:sz w:val="20"/>
          <w:szCs w:val="20"/>
        </w:rPr>
        <w:t>y/</w:t>
      </w:r>
      <w:r w:rsidR="00A667A5" w:rsidRPr="00E45BA5">
        <w:rPr>
          <w:sz w:val="20"/>
          <w:szCs w:val="20"/>
        </w:rPr>
        <w:t>o</w:t>
      </w:r>
      <w:r w:rsidR="0028153C" w:rsidRPr="00E45BA5">
        <w:rPr>
          <w:sz w:val="20"/>
          <w:szCs w:val="20"/>
        </w:rPr>
        <w:t xml:space="preserve"> </w:t>
      </w:r>
      <w:r w:rsidR="00A667A5" w:rsidRPr="00E45BA5">
        <w:rPr>
          <w:sz w:val="20"/>
          <w:szCs w:val="20"/>
        </w:rPr>
        <w:t>transversalmente</w:t>
      </w:r>
      <w:r w:rsidR="008961E0" w:rsidRPr="00E45BA5">
        <w:rPr>
          <w:sz w:val="20"/>
          <w:szCs w:val="20"/>
        </w:rPr>
        <w:t xml:space="preserve"> con carácter instrumental figuran </w:t>
      </w:r>
      <w:r w:rsidR="004A440D" w:rsidRPr="00E45BA5">
        <w:rPr>
          <w:sz w:val="20"/>
          <w:szCs w:val="20"/>
        </w:rPr>
        <w:t xml:space="preserve">contenidos  relacionados con </w:t>
      </w:r>
      <w:r w:rsidR="008961E0" w:rsidRPr="00E45BA5">
        <w:rPr>
          <w:sz w:val="20"/>
          <w:szCs w:val="20"/>
        </w:rPr>
        <w:t xml:space="preserve"> </w:t>
      </w:r>
      <w:r w:rsidR="008961E0" w:rsidRPr="00E45BA5">
        <w:rPr>
          <w:iCs/>
          <w:sz w:val="20"/>
          <w:szCs w:val="20"/>
        </w:rPr>
        <w:t xml:space="preserve">el </w:t>
      </w:r>
      <w:r w:rsidR="008961E0" w:rsidRPr="00E45BA5">
        <w:rPr>
          <w:sz w:val="20"/>
          <w:szCs w:val="20"/>
        </w:rPr>
        <w:t>«</w:t>
      </w:r>
      <w:r w:rsidR="008961E0" w:rsidRPr="00E45BA5">
        <w:rPr>
          <w:i/>
          <w:sz w:val="20"/>
          <w:szCs w:val="20"/>
        </w:rPr>
        <w:t>Tratamiento de la información y competencia digital</w:t>
      </w:r>
      <w:r w:rsidR="008961E0" w:rsidRPr="00E45BA5">
        <w:rPr>
          <w:sz w:val="20"/>
          <w:szCs w:val="20"/>
          <w:lang w:val="sq-AL"/>
        </w:rPr>
        <w:t>»</w:t>
      </w:r>
      <w:r w:rsidR="008961E0" w:rsidRPr="00E45BA5">
        <w:rPr>
          <w:sz w:val="20"/>
          <w:szCs w:val="20"/>
        </w:rPr>
        <w:t xml:space="preserve">  </w:t>
      </w:r>
      <w:r w:rsidR="008961E0" w:rsidRPr="00E45BA5">
        <w:rPr>
          <w:iCs/>
          <w:sz w:val="20"/>
          <w:szCs w:val="20"/>
        </w:rPr>
        <w:t>en dicho segundo ciclo de la Etapa de Educación Primaria</w:t>
      </w:r>
      <w:r w:rsidR="008961E0" w:rsidRPr="00E45BA5">
        <w:rPr>
          <w:sz w:val="20"/>
          <w:szCs w:val="20"/>
        </w:rPr>
        <w:t xml:space="preserve"> (</w:t>
      </w:r>
      <w:r w:rsidRPr="00E45BA5">
        <w:rPr>
          <w:i/>
          <w:iCs/>
          <w:sz w:val="20"/>
          <w:szCs w:val="20"/>
        </w:rPr>
        <w:t>Decreto 26/2007, de 4 de mayo, por el que se establece el Currículo de la Educación Primaria en la Comunidad Autónoma de La Rioja</w:t>
      </w:r>
      <w:r w:rsidR="008961E0" w:rsidRPr="00E45BA5">
        <w:rPr>
          <w:i/>
          <w:iCs/>
          <w:sz w:val="20"/>
          <w:szCs w:val="20"/>
        </w:rPr>
        <w:t>)</w:t>
      </w:r>
      <w:r w:rsidR="008961E0" w:rsidRPr="00E45BA5">
        <w:rPr>
          <w:iCs/>
          <w:sz w:val="20"/>
          <w:szCs w:val="20"/>
        </w:rPr>
        <w:t xml:space="preserve">. </w:t>
      </w:r>
      <w:r w:rsidR="00B26734" w:rsidRPr="00E45BA5">
        <w:rPr>
          <w:iCs/>
          <w:sz w:val="20"/>
          <w:szCs w:val="20"/>
        </w:rPr>
        <w:t xml:space="preserve">Así </w:t>
      </w:r>
      <w:r w:rsidR="00BA5318" w:rsidRPr="00E45BA5">
        <w:rPr>
          <w:sz w:val="20"/>
          <w:szCs w:val="20"/>
        </w:rPr>
        <w:t xml:space="preserve">esta investigación tiene como objetivos: </w:t>
      </w:r>
    </w:p>
    <w:p w:rsidR="00BA5318" w:rsidRPr="00E45BA5" w:rsidRDefault="00BA5318" w:rsidP="00E45BA5">
      <w:pPr>
        <w:spacing w:after="120"/>
        <w:ind w:left="567" w:right="567" w:hanging="283"/>
        <w:jc w:val="both"/>
        <w:rPr>
          <w:sz w:val="20"/>
          <w:szCs w:val="20"/>
        </w:rPr>
      </w:pPr>
      <w:r w:rsidRPr="00E45BA5">
        <w:rPr>
          <w:sz w:val="20"/>
          <w:szCs w:val="20"/>
        </w:rPr>
        <w:t xml:space="preserve">1. </w:t>
      </w:r>
      <w:r w:rsidRPr="00E45BA5">
        <w:rPr>
          <w:iCs/>
          <w:sz w:val="20"/>
          <w:szCs w:val="20"/>
        </w:rPr>
        <w:t>Identificar la presencia de la</w:t>
      </w:r>
      <w:r w:rsidR="004A440D" w:rsidRPr="00E45BA5">
        <w:rPr>
          <w:iCs/>
          <w:sz w:val="20"/>
          <w:szCs w:val="20"/>
        </w:rPr>
        <w:t>s seis dimensiones y sus indicadores de la competencia mediática</w:t>
      </w:r>
      <w:r w:rsidRPr="00E45BA5">
        <w:rPr>
          <w:iCs/>
          <w:sz w:val="20"/>
          <w:szCs w:val="20"/>
        </w:rPr>
        <w:t xml:space="preserve"> en los criterios de evaluación de cada </w:t>
      </w:r>
      <w:r w:rsidR="003F5B30" w:rsidRPr="00E45BA5">
        <w:rPr>
          <w:iCs/>
          <w:sz w:val="20"/>
          <w:szCs w:val="20"/>
        </w:rPr>
        <w:t xml:space="preserve">área de conocimiento del segundo </w:t>
      </w:r>
      <w:r w:rsidRPr="00E45BA5">
        <w:rPr>
          <w:iCs/>
          <w:sz w:val="20"/>
          <w:szCs w:val="20"/>
        </w:rPr>
        <w:t>ciclo de la etapa de Educación Primaria (Decreto 26/2007, de 4 de mayo, por el que se establece el currículo de la Educación Primaria en la Comunidad Autónoma de La Rioja (C.A.R.).</w:t>
      </w:r>
      <w:r w:rsidRPr="00E45BA5">
        <w:rPr>
          <w:sz w:val="20"/>
          <w:szCs w:val="20"/>
        </w:rPr>
        <w:t xml:space="preserve"> </w:t>
      </w:r>
    </w:p>
    <w:p w:rsidR="001F4A1C" w:rsidRPr="00E45BA5" w:rsidRDefault="00BA5318" w:rsidP="00E45BA5">
      <w:pPr>
        <w:spacing w:after="120"/>
        <w:ind w:left="567" w:right="567" w:hanging="283"/>
        <w:jc w:val="both"/>
        <w:rPr>
          <w:rFonts w:cs="Cambria"/>
          <w:sz w:val="20"/>
          <w:szCs w:val="20"/>
        </w:rPr>
      </w:pPr>
      <w:r w:rsidRPr="00E45BA5">
        <w:rPr>
          <w:sz w:val="20"/>
          <w:szCs w:val="20"/>
        </w:rPr>
        <w:t xml:space="preserve">2. </w:t>
      </w:r>
      <w:r w:rsidRPr="00E45BA5">
        <w:rPr>
          <w:iCs/>
          <w:sz w:val="20"/>
          <w:szCs w:val="20"/>
        </w:rPr>
        <w:t>Señalar</w:t>
      </w:r>
      <w:r w:rsidR="001F4A1C" w:rsidRPr="00E45BA5">
        <w:rPr>
          <w:iCs/>
          <w:sz w:val="20"/>
          <w:szCs w:val="20"/>
        </w:rPr>
        <w:t xml:space="preserve"> la correspondencia de</w:t>
      </w:r>
      <w:r w:rsidRPr="00E45BA5">
        <w:rPr>
          <w:iCs/>
          <w:sz w:val="20"/>
          <w:szCs w:val="20"/>
        </w:rPr>
        <w:t xml:space="preserve"> </w:t>
      </w:r>
      <w:r w:rsidR="001F4A1C" w:rsidRPr="00E45BA5">
        <w:rPr>
          <w:iCs/>
          <w:sz w:val="20"/>
          <w:szCs w:val="20"/>
        </w:rPr>
        <w:t>las dimensiones e indicadores de la competencia mediática con cada</w:t>
      </w:r>
      <w:r w:rsidR="001F4A1C" w:rsidRPr="00E45BA5">
        <w:rPr>
          <w:iCs/>
          <w:vanish/>
          <w:sz w:val="20"/>
          <w:szCs w:val="20"/>
        </w:rPr>
        <w:t>adores en los con</w:t>
      </w:r>
      <w:r w:rsidR="001F4A1C" w:rsidRPr="00E45BA5">
        <w:rPr>
          <w:sz w:val="20"/>
          <w:szCs w:val="20"/>
        </w:rPr>
        <w:t xml:space="preserve"> </w:t>
      </w:r>
      <w:r w:rsidR="001F4A1C" w:rsidRPr="00E45BA5">
        <w:rPr>
          <w:iCs/>
          <w:sz w:val="20"/>
          <w:szCs w:val="20"/>
        </w:rPr>
        <w:t xml:space="preserve">criterio de evaluación en cada área de conocimiento. </w:t>
      </w:r>
    </w:p>
    <w:p w:rsidR="00474FC3" w:rsidRPr="00E45BA5" w:rsidRDefault="00474FC3" w:rsidP="00E45BA5">
      <w:pPr>
        <w:spacing w:after="120"/>
        <w:ind w:right="567" w:firstLine="284"/>
        <w:jc w:val="both"/>
        <w:rPr>
          <w:rFonts w:cs="Cambria"/>
          <w:sz w:val="20"/>
          <w:szCs w:val="20"/>
        </w:rPr>
      </w:pPr>
      <w:r w:rsidRPr="00E45BA5">
        <w:rPr>
          <w:iCs/>
          <w:sz w:val="20"/>
          <w:szCs w:val="20"/>
        </w:rPr>
        <w:t xml:space="preserve">Es necesario indicar que </w:t>
      </w:r>
      <w:r w:rsidRPr="00E45BA5">
        <w:rPr>
          <w:sz w:val="20"/>
          <w:szCs w:val="20"/>
        </w:rPr>
        <w:t xml:space="preserve">«la competencia </w:t>
      </w:r>
      <w:r w:rsidR="005A0B1F" w:rsidRPr="00E45BA5">
        <w:rPr>
          <w:sz w:val="20"/>
          <w:szCs w:val="20"/>
        </w:rPr>
        <w:t>medi</w:t>
      </w:r>
      <w:r w:rsidR="000B2234" w:rsidRPr="00E45BA5">
        <w:rPr>
          <w:sz w:val="20"/>
          <w:szCs w:val="20"/>
        </w:rPr>
        <w:t>ática</w:t>
      </w:r>
      <w:r w:rsidRPr="00E45BA5">
        <w:rPr>
          <w:sz w:val="20"/>
          <w:szCs w:val="20"/>
          <w:lang w:val="sq-AL"/>
        </w:rPr>
        <w:t>» abarca tanto las tecnologías de la información como de la comunicación. Supone el conocimiento y uso crítico de los medios audiovisuales tradicionales y electrónicos para el trabajo, el ocio y la comunicación. Incluye a todas aquellas producciones que se expresan mediante la imagen y/o el sonido en cualquier tipo de soporte y de medio, desde los tradicionales (fotografía, radio, televisión, vídeo) hasta los mas recientes (vide</w:t>
      </w:r>
      <w:r w:rsidR="00306BC7" w:rsidRPr="00E45BA5">
        <w:rPr>
          <w:sz w:val="20"/>
          <w:szCs w:val="20"/>
          <w:lang w:val="sq-AL"/>
        </w:rPr>
        <w:t>ojuegos, multimedia, Internet, teléfonos móviles, etc.</w:t>
      </w:r>
      <w:r w:rsidRPr="00E45BA5">
        <w:rPr>
          <w:sz w:val="20"/>
          <w:szCs w:val="20"/>
          <w:lang w:val="sq-AL"/>
        </w:rPr>
        <w:t>).</w:t>
      </w:r>
    </w:p>
    <w:p w:rsidR="00E45BA5" w:rsidRDefault="00E45BA5" w:rsidP="00814620">
      <w:pPr>
        <w:pStyle w:val="NormalWeb"/>
        <w:spacing w:after="0" w:afterAutospacing="0"/>
        <w:ind w:left="360" w:right="566"/>
        <w:rPr>
          <w:b/>
          <w:sz w:val="22"/>
          <w:szCs w:val="20"/>
        </w:rPr>
      </w:pPr>
    </w:p>
    <w:p w:rsidR="00474FC3" w:rsidRDefault="00474FC3" w:rsidP="00814620">
      <w:pPr>
        <w:pStyle w:val="NormalWeb"/>
        <w:spacing w:after="0" w:afterAutospacing="0"/>
        <w:ind w:left="360" w:right="566"/>
        <w:rPr>
          <w:b/>
          <w:sz w:val="22"/>
          <w:szCs w:val="20"/>
        </w:rPr>
      </w:pPr>
      <w:r w:rsidRPr="00B23F37">
        <w:rPr>
          <w:b/>
          <w:sz w:val="22"/>
          <w:szCs w:val="20"/>
        </w:rPr>
        <w:t>3. Metodología</w:t>
      </w:r>
    </w:p>
    <w:p w:rsidR="00B23F37" w:rsidRPr="00B23F37" w:rsidRDefault="00B23F37" w:rsidP="00814620">
      <w:pPr>
        <w:pStyle w:val="NormalWeb"/>
        <w:spacing w:after="0" w:afterAutospacing="0"/>
        <w:ind w:left="360" w:right="566"/>
        <w:rPr>
          <w:b/>
          <w:sz w:val="22"/>
          <w:szCs w:val="20"/>
        </w:rPr>
      </w:pPr>
    </w:p>
    <w:p w:rsidR="00474FC3" w:rsidRPr="008F7225" w:rsidRDefault="00474FC3" w:rsidP="00E45BA5">
      <w:pPr>
        <w:spacing w:after="120"/>
        <w:ind w:right="567" w:firstLine="357"/>
        <w:jc w:val="both"/>
        <w:rPr>
          <w:color w:val="000000"/>
          <w:sz w:val="20"/>
          <w:szCs w:val="20"/>
        </w:rPr>
      </w:pPr>
      <w:r w:rsidRPr="008F7225">
        <w:rPr>
          <w:color w:val="000000"/>
          <w:sz w:val="20"/>
          <w:szCs w:val="20"/>
        </w:rPr>
        <w:t xml:space="preserve">Como técnica para leer e interpretar el contenido de toda clase de documentos, se recurrirá al </w:t>
      </w:r>
      <w:r w:rsidRPr="008F7225">
        <w:rPr>
          <w:bCs/>
          <w:i/>
          <w:color w:val="000000"/>
          <w:sz w:val="20"/>
          <w:szCs w:val="20"/>
        </w:rPr>
        <w:t>análisis de contenido</w:t>
      </w:r>
      <w:r w:rsidRPr="008F7225">
        <w:rPr>
          <w:b/>
          <w:bCs/>
          <w:color w:val="000000"/>
          <w:sz w:val="20"/>
          <w:szCs w:val="20"/>
        </w:rPr>
        <w:t xml:space="preserve"> </w:t>
      </w:r>
      <w:r w:rsidRPr="008F7225">
        <w:rPr>
          <w:color w:val="000000"/>
          <w:sz w:val="20"/>
          <w:szCs w:val="20"/>
        </w:rPr>
        <w:t xml:space="preserve">(Victoria Espín, 2002), que nos servirá en nuestro estudio para </w:t>
      </w:r>
      <w:r w:rsidR="00072A55" w:rsidRPr="008F7225">
        <w:rPr>
          <w:color w:val="000000"/>
          <w:sz w:val="20"/>
          <w:szCs w:val="20"/>
        </w:rPr>
        <w:t>analizar críticamente los actuales</w:t>
      </w:r>
      <w:r w:rsidR="009D3089">
        <w:rPr>
          <w:color w:val="000000"/>
          <w:sz w:val="20"/>
          <w:szCs w:val="20"/>
        </w:rPr>
        <w:t xml:space="preserve"> planes de estudio</w:t>
      </w:r>
      <w:r w:rsidRPr="008F7225">
        <w:rPr>
          <w:color w:val="000000"/>
          <w:sz w:val="20"/>
          <w:szCs w:val="20"/>
        </w:rPr>
        <w:t>, en las seis dimensiones que componen la competencia en comunicación audiovisual en la era digital: el lenguaje, la tecnología, la ideología y los valores, la producción y programación, la recepción y las audiencias, y la dimensión estética. Señala López Noguero (2002) que el análisis de contenido se sitúa en el ámbito de la investigación descriptiva y pretende descubrir los com</w:t>
      </w:r>
      <w:r w:rsidR="00142E1B" w:rsidRPr="008F7225">
        <w:rPr>
          <w:color w:val="000000"/>
          <w:sz w:val="20"/>
          <w:szCs w:val="20"/>
        </w:rPr>
        <w:t>ponentes básicos de un fenómeno</w:t>
      </w:r>
      <w:r w:rsidRPr="008F7225">
        <w:rPr>
          <w:color w:val="000000"/>
          <w:sz w:val="20"/>
          <w:szCs w:val="20"/>
        </w:rPr>
        <w:t>. A tr</w:t>
      </w:r>
      <w:r w:rsidR="00814620">
        <w:rPr>
          <w:color w:val="000000"/>
          <w:sz w:val="20"/>
          <w:szCs w:val="20"/>
        </w:rPr>
        <w:t>avés de esta técnica</w:t>
      </w:r>
      <w:r w:rsidRPr="008F7225">
        <w:rPr>
          <w:color w:val="000000"/>
          <w:sz w:val="20"/>
          <w:szCs w:val="20"/>
        </w:rPr>
        <w:t xml:space="preserve"> analizar</w:t>
      </w:r>
      <w:r w:rsidR="00814620">
        <w:rPr>
          <w:color w:val="000000"/>
          <w:sz w:val="20"/>
          <w:szCs w:val="20"/>
        </w:rPr>
        <w:t>emos</w:t>
      </w:r>
      <w:r w:rsidRPr="008F7225">
        <w:rPr>
          <w:color w:val="000000"/>
          <w:sz w:val="20"/>
          <w:szCs w:val="20"/>
        </w:rPr>
        <w:t xml:space="preserve"> e interpretar</w:t>
      </w:r>
      <w:r w:rsidR="00814620">
        <w:rPr>
          <w:color w:val="000000"/>
          <w:sz w:val="20"/>
          <w:szCs w:val="20"/>
        </w:rPr>
        <w:t>emos</w:t>
      </w:r>
      <w:r w:rsidRPr="008F7225">
        <w:rPr>
          <w:color w:val="000000"/>
          <w:sz w:val="20"/>
          <w:szCs w:val="20"/>
        </w:rPr>
        <w:t xml:space="preserve"> la información contenida</w:t>
      </w:r>
      <w:r w:rsidR="009D3089">
        <w:rPr>
          <w:color w:val="000000"/>
          <w:sz w:val="20"/>
          <w:szCs w:val="20"/>
        </w:rPr>
        <w:t xml:space="preserve"> en los documentos curriculares.</w:t>
      </w:r>
      <w:r w:rsidRPr="008F7225">
        <w:rPr>
          <w:color w:val="000000"/>
          <w:sz w:val="20"/>
          <w:szCs w:val="20"/>
        </w:rPr>
        <w:t xml:space="preserve"> El análisis de </w:t>
      </w:r>
      <w:r w:rsidRPr="008F7225">
        <w:rPr>
          <w:bCs/>
          <w:color w:val="000000"/>
          <w:sz w:val="20"/>
          <w:szCs w:val="20"/>
        </w:rPr>
        <w:t xml:space="preserve">contenido como técnica de investigación </w:t>
      </w:r>
      <w:r w:rsidRPr="008F7225">
        <w:rPr>
          <w:color w:val="000000"/>
          <w:sz w:val="20"/>
          <w:szCs w:val="20"/>
        </w:rPr>
        <w:t>ha sido muy utilizado porque es apropiado para describir de forma objetiva, sistemática y cuantitativa el contenido manifiesto de los textos (</w:t>
      </w:r>
      <w:proofErr w:type="spellStart"/>
      <w:r w:rsidRPr="008F7225">
        <w:rPr>
          <w:color w:val="000000"/>
          <w:sz w:val="20"/>
          <w:szCs w:val="20"/>
        </w:rPr>
        <w:t>Berelson</w:t>
      </w:r>
      <w:proofErr w:type="spellEnd"/>
      <w:r w:rsidRPr="008F7225">
        <w:rPr>
          <w:color w:val="000000"/>
          <w:sz w:val="20"/>
          <w:szCs w:val="20"/>
        </w:rPr>
        <w:t>, 1952) y porque se pueden, a partir de ciertos datos, hacer inferencias reproducibles y válidas (</w:t>
      </w:r>
      <w:proofErr w:type="spellStart"/>
      <w:r w:rsidRPr="008F7225">
        <w:rPr>
          <w:color w:val="000000"/>
          <w:sz w:val="20"/>
          <w:szCs w:val="20"/>
        </w:rPr>
        <w:t>Krippendorff</w:t>
      </w:r>
      <w:proofErr w:type="spellEnd"/>
      <w:r w:rsidRPr="008F7225">
        <w:rPr>
          <w:color w:val="000000"/>
          <w:sz w:val="20"/>
          <w:szCs w:val="20"/>
        </w:rPr>
        <w:t>, 1990).</w:t>
      </w:r>
    </w:p>
    <w:p w:rsidR="0002034C" w:rsidRPr="00B23F37" w:rsidRDefault="0002034C" w:rsidP="00E45BA5">
      <w:pPr>
        <w:autoSpaceDE w:val="0"/>
        <w:autoSpaceDN w:val="0"/>
        <w:adjustRightInd w:val="0"/>
        <w:spacing w:after="120"/>
        <w:ind w:right="567" w:firstLine="357"/>
        <w:jc w:val="both"/>
        <w:rPr>
          <w:color w:val="000000"/>
          <w:sz w:val="20"/>
          <w:szCs w:val="20"/>
        </w:rPr>
      </w:pPr>
      <w:r w:rsidRPr="008F7225">
        <w:rPr>
          <w:color w:val="000000"/>
          <w:sz w:val="20"/>
          <w:szCs w:val="20"/>
        </w:rPr>
        <w:t>En la tabla 1 se puede ver una síntesis</w:t>
      </w:r>
      <w:r w:rsidR="00814620">
        <w:rPr>
          <w:color w:val="000000"/>
          <w:sz w:val="20"/>
          <w:szCs w:val="20"/>
        </w:rPr>
        <w:t>,</w:t>
      </w:r>
      <w:r w:rsidRPr="008F7225">
        <w:rPr>
          <w:color w:val="000000"/>
          <w:sz w:val="20"/>
          <w:szCs w:val="20"/>
        </w:rPr>
        <w:t xml:space="preserve"> </w:t>
      </w:r>
      <w:r w:rsidR="00814620">
        <w:rPr>
          <w:color w:val="000000"/>
          <w:sz w:val="20"/>
          <w:szCs w:val="20"/>
        </w:rPr>
        <w:t xml:space="preserve">realizada por la autora para el presente trabajo, </w:t>
      </w:r>
      <w:r w:rsidRPr="008F7225">
        <w:rPr>
          <w:color w:val="000000"/>
          <w:sz w:val="20"/>
          <w:szCs w:val="20"/>
        </w:rPr>
        <w:t xml:space="preserve">de las seis dimensiones de la competencia mediática y sus correspondientes </w:t>
      </w:r>
      <w:r w:rsidR="00357048">
        <w:rPr>
          <w:color w:val="000000"/>
          <w:sz w:val="20"/>
          <w:szCs w:val="20"/>
        </w:rPr>
        <w:t xml:space="preserve">indicadores de </w:t>
      </w:r>
      <w:proofErr w:type="spellStart"/>
      <w:r w:rsidR="00357048">
        <w:rPr>
          <w:color w:val="000000"/>
          <w:sz w:val="20"/>
          <w:szCs w:val="20"/>
        </w:rPr>
        <w:t>Ferrés</w:t>
      </w:r>
      <w:proofErr w:type="spellEnd"/>
      <w:r w:rsidR="00357048">
        <w:rPr>
          <w:color w:val="000000"/>
          <w:sz w:val="20"/>
          <w:szCs w:val="20"/>
        </w:rPr>
        <w:t xml:space="preserve"> (</w:t>
      </w:r>
      <w:r w:rsidR="0049397F" w:rsidRPr="008F7225">
        <w:rPr>
          <w:color w:val="000000"/>
          <w:sz w:val="20"/>
          <w:szCs w:val="20"/>
        </w:rPr>
        <w:t>2007 y 2012</w:t>
      </w:r>
      <w:r w:rsidRPr="008F7225">
        <w:rPr>
          <w:color w:val="000000"/>
          <w:sz w:val="20"/>
          <w:szCs w:val="20"/>
        </w:rPr>
        <w:t xml:space="preserve">). </w:t>
      </w:r>
    </w:p>
    <w:p w:rsidR="006F0575" w:rsidRPr="006F0575" w:rsidRDefault="006F0575" w:rsidP="00E45BA5">
      <w:pPr>
        <w:autoSpaceDE w:val="0"/>
        <w:autoSpaceDN w:val="0"/>
        <w:adjustRightInd w:val="0"/>
        <w:spacing w:after="120"/>
        <w:ind w:left="567" w:right="566" w:hanging="567"/>
        <w:jc w:val="both"/>
        <w:rPr>
          <w:b/>
          <w:color w:val="000000"/>
          <w:sz w:val="16"/>
        </w:rPr>
      </w:pPr>
    </w:p>
    <w:p w:rsidR="00950F36" w:rsidRPr="00E45BA5" w:rsidRDefault="00950F36" w:rsidP="00B23F37">
      <w:pPr>
        <w:autoSpaceDE w:val="0"/>
        <w:autoSpaceDN w:val="0"/>
        <w:adjustRightInd w:val="0"/>
        <w:ind w:right="118"/>
        <w:jc w:val="center"/>
        <w:rPr>
          <w:sz w:val="16"/>
        </w:rPr>
      </w:pPr>
      <w:r w:rsidRPr="00F52C00">
        <w:rPr>
          <w:sz w:val="18"/>
        </w:rPr>
        <w:object w:dxaOrig="10642" w:dyaOrig="14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25pt;height:745.15pt" o:ole="">
            <v:imagedata r:id="rId8" o:title=""/>
          </v:shape>
          <o:OLEObject Type="Embed" ProgID="Excel.Sheet.12" ShapeID="_x0000_i1025" DrawAspect="Content" ObjectID="_1389376373" r:id="rId9"/>
        </w:object>
      </w:r>
      <w:r w:rsidR="00B23F37">
        <w:rPr>
          <w:sz w:val="18"/>
        </w:rPr>
        <w:br/>
      </w:r>
      <w:r>
        <w:rPr>
          <w:i/>
          <w:color w:val="000000"/>
          <w:sz w:val="20"/>
        </w:rPr>
        <w:t xml:space="preserve">Figura </w:t>
      </w:r>
      <w:r w:rsidRPr="00E45BA5">
        <w:rPr>
          <w:i/>
          <w:color w:val="000000"/>
          <w:sz w:val="18"/>
        </w:rPr>
        <w:t>1. Dimensiones e indicadores de la competencia mediática en Ed</w:t>
      </w:r>
      <w:r w:rsidR="00B23F37" w:rsidRPr="00E45BA5">
        <w:rPr>
          <w:i/>
          <w:color w:val="000000"/>
          <w:sz w:val="18"/>
        </w:rPr>
        <w:t>.</w:t>
      </w:r>
      <w:r w:rsidRPr="00E45BA5">
        <w:rPr>
          <w:i/>
          <w:color w:val="000000"/>
          <w:sz w:val="18"/>
        </w:rPr>
        <w:t xml:space="preserve"> Primaria (</w:t>
      </w:r>
      <w:proofErr w:type="spellStart"/>
      <w:r w:rsidRPr="00E45BA5">
        <w:rPr>
          <w:i/>
          <w:color w:val="000000"/>
          <w:sz w:val="18"/>
        </w:rPr>
        <w:t>síntesis</w:t>
      </w:r>
      <w:proofErr w:type="gramStart"/>
      <w:r w:rsidR="00B23F37" w:rsidRPr="00E45BA5">
        <w:rPr>
          <w:i/>
          <w:color w:val="000000"/>
          <w:sz w:val="18"/>
        </w:rPr>
        <w:t>:</w:t>
      </w:r>
      <w:r w:rsidRPr="00E45BA5">
        <w:rPr>
          <w:i/>
          <w:color w:val="000000"/>
          <w:sz w:val="18"/>
        </w:rPr>
        <w:t>Ferrés</w:t>
      </w:r>
      <w:proofErr w:type="spellEnd"/>
      <w:proofErr w:type="gramEnd"/>
      <w:r w:rsidRPr="00E45BA5">
        <w:rPr>
          <w:i/>
          <w:color w:val="000000"/>
          <w:sz w:val="18"/>
        </w:rPr>
        <w:t xml:space="preserve">, J., 2007) elaborada por </w:t>
      </w:r>
      <w:r w:rsidR="00E45BA5">
        <w:rPr>
          <w:i/>
          <w:color w:val="000000"/>
          <w:sz w:val="18"/>
        </w:rPr>
        <w:t xml:space="preserve">la autora </w:t>
      </w:r>
      <w:r w:rsidRPr="00E45BA5">
        <w:rPr>
          <w:i/>
          <w:color w:val="000000"/>
          <w:sz w:val="18"/>
        </w:rPr>
        <w:t>Santibáñez, J.</w:t>
      </w:r>
    </w:p>
    <w:p w:rsidR="00950F36" w:rsidRDefault="00950F36" w:rsidP="00112937">
      <w:pPr>
        <w:autoSpaceDE w:val="0"/>
        <w:autoSpaceDN w:val="0"/>
        <w:adjustRightInd w:val="0"/>
        <w:ind w:right="118"/>
        <w:jc w:val="both"/>
        <w:rPr>
          <w:color w:val="000000"/>
          <w:sz w:val="20"/>
        </w:rPr>
      </w:pPr>
    </w:p>
    <w:p w:rsidR="00474FC3" w:rsidRDefault="009D3089" w:rsidP="00112937">
      <w:pPr>
        <w:autoSpaceDE w:val="0"/>
        <w:autoSpaceDN w:val="0"/>
        <w:adjustRightInd w:val="0"/>
        <w:ind w:right="118"/>
        <w:jc w:val="both"/>
        <w:rPr>
          <w:b/>
          <w:sz w:val="16"/>
          <w:szCs w:val="16"/>
        </w:rPr>
      </w:pPr>
      <w:r>
        <w:rPr>
          <w:color w:val="000000"/>
          <w:sz w:val="20"/>
        </w:rPr>
        <w:t>A continuación se exponen los criterios de evaluación</w:t>
      </w:r>
      <w:r w:rsidR="003E1728" w:rsidRPr="00586D71">
        <w:rPr>
          <w:color w:val="000000"/>
          <w:sz w:val="20"/>
          <w:szCs w:val="20"/>
        </w:rPr>
        <w:t xml:space="preserve"> </w:t>
      </w:r>
      <w:r>
        <w:rPr>
          <w:color w:val="000000"/>
          <w:sz w:val="20"/>
          <w:szCs w:val="20"/>
        </w:rPr>
        <w:t xml:space="preserve"> en cada área de conocimiento </w:t>
      </w:r>
      <w:r w:rsidR="003E1728" w:rsidRPr="00586D71">
        <w:rPr>
          <w:color w:val="000000"/>
          <w:sz w:val="20"/>
          <w:szCs w:val="20"/>
        </w:rPr>
        <w:t>del segundo</w:t>
      </w:r>
      <w:r w:rsidR="00334740" w:rsidRPr="00586D71">
        <w:rPr>
          <w:color w:val="000000"/>
          <w:sz w:val="20"/>
          <w:szCs w:val="20"/>
        </w:rPr>
        <w:t xml:space="preserve"> ciclo de Educación Primaria</w:t>
      </w:r>
      <w:r>
        <w:rPr>
          <w:color w:val="000000"/>
          <w:sz w:val="20"/>
          <w:szCs w:val="20"/>
        </w:rPr>
        <w:t xml:space="preserve">: </w:t>
      </w:r>
      <w:r w:rsidR="00334740" w:rsidRPr="00586D71">
        <w:rPr>
          <w:color w:val="000000"/>
          <w:sz w:val="20"/>
          <w:szCs w:val="20"/>
        </w:rPr>
        <w:t xml:space="preserve"> </w:t>
      </w:r>
    </w:p>
    <w:p w:rsidR="0077498E" w:rsidRDefault="0077498E" w:rsidP="00244341">
      <w:pPr>
        <w:ind w:left="896" w:right="567" w:hanging="539"/>
        <w:jc w:val="both"/>
        <w:rPr>
          <w:b/>
          <w:sz w:val="20"/>
          <w:szCs w:val="20"/>
        </w:rPr>
      </w:pPr>
    </w:p>
    <w:p w:rsidR="00244341" w:rsidRDefault="009D3089" w:rsidP="00244341">
      <w:pPr>
        <w:ind w:left="896" w:right="567" w:hanging="539"/>
        <w:jc w:val="both"/>
        <w:rPr>
          <w:b/>
          <w:sz w:val="22"/>
          <w:szCs w:val="20"/>
        </w:rPr>
      </w:pPr>
      <w:r w:rsidRPr="00B23F37">
        <w:rPr>
          <w:b/>
          <w:sz w:val="22"/>
          <w:szCs w:val="20"/>
        </w:rPr>
        <w:t>3</w:t>
      </w:r>
      <w:r w:rsidR="00244341" w:rsidRPr="00B23F37">
        <w:rPr>
          <w:b/>
          <w:sz w:val="22"/>
          <w:szCs w:val="20"/>
        </w:rPr>
        <w:t>. 1. Criterios de evaluación en el segundo ciclo del área de Conocimiento del Medio Natural, Social y Cultural y su relación con la competencia medi</w:t>
      </w:r>
      <w:r w:rsidRPr="00B23F37">
        <w:rPr>
          <w:b/>
          <w:sz w:val="22"/>
          <w:szCs w:val="20"/>
        </w:rPr>
        <w:t>ática</w:t>
      </w:r>
      <w:r w:rsidR="00244341" w:rsidRPr="00B23F37">
        <w:rPr>
          <w:b/>
          <w:sz w:val="22"/>
          <w:szCs w:val="20"/>
        </w:rPr>
        <w:t>.</w:t>
      </w:r>
    </w:p>
    <w:p w:rsidR="00B23F37" w:rsidRPr="00B23F37" w:rsidRDefault="00B23F37" w:rsidP="00244341">
      <w:pPr>
        <w:ind w:left="896" w:right="567" w:hanging="539"/>
        <w:jc w:val="both"/>
        <w:rPr>
          <w:iCs/>
          <w:color w:val="424649"/>
          <w:sz w:val="22"/>
          <w:szCs w:val="20"/>
        </w:rPr>
      </w:pPr>
    </w:p>
    <w:p w:rsidR="0046566F" w:rsidRPr="00E45BA5" w:rsidRDefault="00FA6DFF" w:rsidP="009D3089">
      <w:pPr>
        <w:ind w:right="567" w:firstLine="357"/>
        <w:jc w:val="both"/>
        <w:rPr>
          <w:sz w:val="20"/>
          <w:szCs w:val="20"/>
        </w:rPr>
      </w:pPr>
      <w:r w:rsidRPr="00E45BA5">
        <w:rPr>
          <w:sz w:val="20"/>
          <w:szCs w:val="20"/>
        </w:rPr>
        <w:t>E</w:t>
      </w:r>
      <w:r w:rsidR="004201CE" w:rsidRPr="00E45BA5">
        <w:rPr>
          <w:sz w:val="20"/>
          <w:szCs w:val="20"/>
        </w:rPr>
        <w:t>n e</w:t>
      </w:r>
      <w:r w:rsidRPr="00E45BA5">
        <w:rPr>
          <w:sz w:val="20"/>
          <w:szCs w:val="20"/>
        </w:rPr>
        <w:t>l</w:t>
      </w:r>
      <w:r w:rsidR="00474FC3" w:rsidRPr="00E45BA5">
        <w:rPr>
          <w:sz w:val="20"/>
          <w:szCs w:val="20"/>
        </w:rPr>
        <w:t xml:space="preserve"> Tratamiento de la Información y competencia digital, se utilizan procedimientos que requieren diferentes códigos, formatos y lenguajes para su comprensión (lectura de mapas, interpretación de gráficos e iconos, utilización de fuentes</w:t>
      </w:r>
      <w:r w:rsidR="00586D71" w:rsidRPr="00E45BA5">
        <w:rPr>
          <w:sz w:val="20"/>
          <w:szCs w:val="20"/>
        </w:rPr>
        <w:t xml:space="preserve"> históricas, etc.). L</w:t>
      </w:r>
      <w:r w:rsidR="00474FC3" w:rsidRPr="00E45BA5">
        <w:rPr>
          <w:sz w:val="20"/>
          <w:szCs w:val="20"/>
        </w:rPr>
        <w:t>a utilización básica del ordenador, y la búsqueda guiada en Internet, contribuyen también, de forma decisiva, al desarrollo de esta competencia.</w:t>
      </w:r>
      <w:r w:rsidR="00C5773F" w:rsidRPr="00E45BA5">
        <w:rPr>
          <w:sz w:val="20"/>
          <w:szCs w:val="20"/>
        </w:rPr>
        <w:t xml:space="preserve"> </w:t>
      </w:r>
      <w:r w:rsidR="00244341" w:rsidRPr="00E45BA5">
        <w:rPr>
          <w:iCs/>
          <w:sz w:val="20"/>
          <w:szCs w:val="20"/>
        </w:rPr>
        <w:t xml:space="preserve">En la figura 2 </w:t>
      </w:r>
      <w:r w:rsidR="001C169E" w:rsidRPr="00E45BA5">
        <w:rPr>
          <w:iCs/>
          <w:sz w:val="20"/>
          <w:szCs w:val="20"/>
        </w:rPr>
        <w:t xml:space="preserve">se exponen los </w:t>
      </w:r>
      <w:r w:rsidR="001C169E" w:rsidRPr="00E45BA5">
        <w:rPr>
          <w:sz w:val="20"/>
          <w:szCs w:val="20"/>
        </w:rPr>
        <w:t>criterios de evaluación en el segundo ciclo del Área de Conocimiento del Medio Natural, Social y Cultural</w:t>
      </w:r>
      <w:r w:rsidR="009D3089" w:rsidRPr="00E45BA5">
        <w:rPr>
          <w:sz w:val="20"/>
          <w:szCs w:val="20"/>
        </w:rPr>
        <w:t>.</w:t>
      </w:r>
      <w:r w:rsidR="001C169E" w:rsidRPr="00E45BA5">
        <w:rPr>
          <w:b/>
          <w:sz w:val="20"/>
          <w:szCs w:val="20"/>
        </w:rPr>
        <w:t xml:space="preserve"> </w:t>
      </w:r>
    </w:p>
    <w:p w:rsidR="009D3089" w:rsidRPr="00E45BA5" w:rsidRDefault="009D3089" w:rsidP="009D3089">
      <w:pPr>
        <w:ind w:right="567" w:firstLine="357"/>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726B55" w:rsidRPr="00977A23" w:rsidTr="00B23F37">
        <w:trPr>
          <w:jc w:val="center"/>
        </w:trPr>
        <w:tc>
          <w:tcPr>
            <w:tcW w:w="9180" w:type="dxa"/>
          </w:tcPr>
          <w:p w:rsidR="00726B55" w:rsidRPr="000A1DA1" w:rsidRDefault="00726B55" w:rsidP="00E467DA">
            <w:pPr>
              <w:ind w:right="566"/>
              <w:jc w:val="both"/>
              <w:rPr>
                <w:b/>
                <w:sz w:val="16"/>
                <w:szCs w:val="16"/>
              </w:rPr>
            </w:pPr>
            <w:r>
              <w:rPr>
                <w:b/>
                <w:sz w:val="16"/>
                <w:szCs w:val="16"/>
              </w:rPr>
              <w:t>Criterios de e</w:t>
            </w:r>
            <w:r w:rsidRPr="000A1DA1">
              <w:rPr>
                <w:b/>
                <w:sz w:val="16"/>
                <w:szCs w:val="16"/>
              </w:rPr>
              <w:t>valuación</w:t>
            </w:r>
            <w:r>
              <w:rPr>
                <w:b/>
                <w:sz w:val="16"/>
                <w:szCs w:val="16"/>
              </w:rPr>
              <w:t xml:space="preserve"> del segundo ciclo en </w:t>
            </w:r>
            <w:r w:rsidRPr="000A1DA1">
              <w:rPr>
                <w:b/>
                <w:sz w:val="16"/>
                <w:szCs w:val="16"/>
              </w:rPr>
              <w:t>Área de Conocimiento del Medio Natural, Social y Cultural</w:t>
            </w:r>
            <w:r>
              <w:rPr>
                <w:b/>
                <w:sz w:val="16"/>
                <w:szCs w:val="16"/>
              </w:rPr>
              <w:t xml:space="preserve"> </w:t>
            </w:r>
          </w:p>
        </w:tc>
      </w:tr>
      <w:tr w:rsidR="00726B55" w:rsidTr="00B23F37">
        <w:trPr>
          <w:jc w:val="center"/>
        </w:trPr>
        <w:tc>
          <w:tcPr>
            <w:tcW w:w="9180" w:type="dxa"/>
          </w:tcPr>
          <w:p w:rsidR="00726B55" w:rsidRDefault="005D40E4" w:rsidP="009D3089">
            <w:pPr>
              <w:jc w:val="both"/>
            </w:pPr>
            <w:r w:rsidRPr="005D40E4">
              <w:rPr>
                <w:color w:val="424649"/>
                <w:sz w:val="16"/>
                <w:szCs w:val="20"/>
              </w:rPr>
              <w:t xml:space="preserve">1. Reconocer y explicar, recogiendo datos y utilizando aparatos de medida, las relaciones entre algunos factores del medio físico (relieve, suelo, clima, vegetación...) Y las formas de vida y actuaciones de las personas (tipo de vivienda, cultivos, paisaje, vestimenta, </w:t>
            </w:r>
            <w:proofErr w:type="spellStart"/>
            <w:r w:rsidRPr="005D40E4">
              <w:rPr>
                <w:color w:val="424649"/>
                <w:sz w:val="16"/>
                <w:szCs w:val="20"/>
              </w:rPr>
              <w:t>etc</w:t>
            </w:r>
            <w:proofErr w:type="spellEnd"/>
            <w:r w:rsidRPr="005D40E4">
              <w:rPr>
                <w:color w:val="424649"/>
                <w:sz w:val="16"/>
                <w:szCs w:val="20"/>
              </w:rPr>
              <w:t>), valorando la adopción de actitudes de respeto por el equilibrio ecológico.</w:t>
            </w:r>
            <w:r w:rsidR="004201CE">
              <w:rPr>
                <w:color w:val="424649"/>
                <w:sz w:val="16"/>
                <w:szCs w:val="20"/>
              </w:rPr>
              <w:t xml:space="preserve"> </w:t>
            </w:r>
          </w:p>
        </w:tc>
      </w:tr>
      <w:tr w:rsidR="005D40E4" w:rsidTr="00B23F37">
        <w:trPr>
          <w:jc w:val="center"/>
        </w:trPr>
        <w:tc>
          <w:tcPr>
            <w:tcW w:w="9180" w:type="dxa"/>
          </w:tcPr>
          <w:p w:rsidR="005D40E4" w:rsidRPr="00090DA4" w:rsidRDefault="005D40E4" w:rsidP="009D3089">
            <w:pPr>
              <w:jc w:val="both"/>
              <w:rPr>
                <w:u w:val="single"/>
              </w:rPr>
            </w:pPr>
            <w:r w:rsidRPr="005D40E4">
              <w:rPr>
                <w:color w:val="424649"/>
                <w:sz w:val="16"/>
                <w:szCs w:val="20"/>
              </w:rPr>
              <w:t>2. Identificar y clasificar según criterios científicos animales y plantas (régimen alimentario, forma de reproducirse o morfología).</w:t>
            </w:r>
            <w:r w:rsidR="0016570C">
              <w:rPr>
                <w:color w:val="424649"/>
                <w:sz w:val="16"/>
                <w:szCs w:val="20"/>
              </w:rPr>
              <w:t xml:space="preserve"> </w:t>
            </w:r>
          </w:p>
        </w:tc>
      </w:tr>
      <w:tr w:rsidR="005D40E4" w:rsidTr="00B23F37">
        <w:trPr>
          <w:jc w:val="center"/>
        </w:trPr>
        <w:tc>
          <w:tcPr>
            <w:tcW w:w="9180" w:type="dxa"/>
          </w:tcPr>
          <w:p w:rsidR="005D40E4" w:rsidRPr="00090DA4" w:rsidRDefault="005D40E4" w:rsidP="009D3089">
            <w:pPr>
              <w:jc w:val="both"/>
              <w:rPr>
                <w:u w:val="single"/>
              </w:rPr>
            </w:pPr>
            <w:r w:rsidRPr="005D40E4">
              <w:rPr>
                <w:color w:val="424649"/>
                <w:sz w:val="16"/>
                <w:szCs w:val="20"/>
              </w:rPr>
              <w:t>3. Identificar según criterios científicos (dureza, exfoliación o brillo) rocas y minerales.</w:t>
            </w:r>
            <w:r w:rsidR="00586D71" w:rsidRPr="004201CE">
              <w:rPr>
                <w:color w:val="000000"/>
                <w:sz w:val="16"/>
                <w:szCs w:val="16"/>
              </w:rPr>
              <w:t xml:space="preserve"> </w:t>
            </w:r>
          </w:p>
        </w:tc>
      </w:tr>
      <w:tr w:rsidR="005D40E4" w:rsidTr="00B23F37">
        <w:trPr>
          <w:jc w:val="center"/>
        </w:trPr>
        <w:tc>
          <w:tcPr>
            <w:tcW w:w="9180" w:type="dxa"/>
          </w:tcPr>
          <w:p w:rsidR="005D40E4" w:rsidRPr="00090DA4" w:rsidRDefault="00FB1C41" w:rsidP="009D3089">
            <w:pPr>
              <w:jc w:val="both"/>
              <w:rPr>
                <w:u w:val="single"/>
              </w:rPr>
            </w:pPr>
            <w:r w:rsidRPr="005D40E4">
              <w:rPr>
                <w:color w:val="424649"/>
                <w:sz w:val="16"/>
                <w:szCs w:val="20"/>
              </w:rPr>
              <w:t>4. Identificar y explicar las consecuencias para la salud y el desarrollo personal de determinados hábitos de alimentación, higiene, ejercicio físico y descanso.</w:t>
            </w:r>
            <w:r w:rsidR="00586D71" w:rsidRPr="005D40E4">
              <w:rPr>
                <w:color w:val="424649"/>
                <w:sz w:val="16"/>
                <w:szCs w:val="20"/>
              </w:rPr>
              <w:t xml:space="preserve"> </w:t>
            </w:r>
          </w:p>
        </w:tc>
      </w:tr>
      <w:tr w:rsidR="005D40E4" w:rsidTr="00B23F37">
        <w:trPr>
          <w:jc w:val="center"/>
        </w:trPr>
        <w:tc>
          <w:tcPr>
            <w:tcW w:w="9180" w:type="dxa"/>
          </w:tcPr>
          <w:p w:rsidR="005D40E4" w:rsidRPr="00090DA4" w:rsidRDefault="00FB1C41" w:rsidP="00E467DA">
            <w:pPr>
              <w:jc w:val="both"/>
              <w:rPr>
                <w:u w:val="single"/>
              </w:rPr>
            </w:pPr>
            <w:r w:rsidRPr="005D40E4">
              <w:rPr>
                <w:color w:val="424649"/>
                <w:sz w:val="16"/>
                <w:szCs w:val="20"/>
              </w:rPr>
              <w:t>5. Identificar, a partir de ejemplos de la vida diaria, algunos de los principales usos que las personas hacen de los recursos naturales, señalando ventajas e inconvenientes.</w:t>
            </w:r>
            <w:r w:rsidR="00C508AE" w:rsidRPr="005D40E4">
              <w:rPr>
                <w:color w:val="424649"/>
                <w:sz w:val="16"/>
                <w:szCs w:val="20"/>
              </w:rPr>
              <w:t xml:space="preserve"> </w:t>
            </w:r>
          </w:p>
        </w:tc>
      </w:tr>
      <w:tr w:rsidR="005D40E4" w:rsidTr="00B23F37">
        <w:trPr>
          <w:jc w:val="center"/>
        </w:trPr>
        <w:tc>
          <w:tcPr>
            <w:tcW w:w="9180" w:type="dxa"/>
          </w:tcPr>
          <w:p w:rsidR="005D40E4" w:rsidRPr="001F5DC4" w:rsidRDefault="00FB1C41" w:rsidP="00E467DA">
            <w:pPr>
              <w:autoSpaceDE w:val="0"/>
              <w:autoSpaceDN w:val="0"/>
              <w:adjustRightInd w:val="0"/>
              <w:ind w:right="33"/>
              <w:jc w:val="both"/>
              <w:rPr>
                <w:color w:val="000000"/>
                <w:sz w:val="16"/>
                <w:szCs w:val="16"/>
              </w:rPr>
            </w:pPr>
            <w:r w:rsidRPr="001F5DC4">
              <w:rPr>
                <w:color w:val="424649"/>
                <w:sz w:val="16"/>
                <w:szCs w:val="20"/>
              </w:rPr>
              <w:t>6. Señalar algunas funciones de las administraciones y de las organizaciones diversas y su contribución al funcionamiento de la sociedad, valorando la importancia de la participación personal en las responsabilidades colectivas</w:t>
            </w:r>
            <w:r w:rsidRPr="001F5DC4">
              <w:rPr>
                <w:color w:val="424649"/>
                <w:sz w:val="16"/>
                <w:szCs w:val="16"/>
              </w:rPr>
              <w:t>.</w:t>
            </w:r>
          </w:p>
        </w:tc>
      </w:tr>
      <w:tr w:rsidR="005D40E4" w:rsidTr="00B23F37">
        <w:trPr>
          <w:jc w:val="center"/>
        </w:trPr>
        <w:tc>
          <w:tcPr>
            <w:tcW w:w="9180" w:type="dxa"/>
          </w:tcPr>
          <w:p w:rsidR="005D40E4" w:rsidRPr="00090DA4" w:rsidRDefault="00EC541F" w:rsidP="00E467DA">
            <w:pPr>
              <w:jc w:val="both"/>
              <w:rPr>
                <w:u w:val="single"/>
              </w:rPr>
            </w:pPr>
            <w:r w:rsidRPr="005D40E4">
              <w:rPr>
                <w:color w:val="424649"/>
                <w:sz w:val="16"/>
                <w:szCs w:val="20"/>
              </w:rPr>
              <w:t>7. Utilizar las nociones espaciales y la referencia a los puntos cardinales para situarse en el entorno, para localizar y describir la situación de los objetos en espacios delimitados, y utilizar planos y mapas con escala gráfica para orientarse y desplazarse.</w:t>
            </w:r>
            <w:r w:rsidR="001F5DC4" w:rsidRPr="004201CE">
              <w:rPr>
                <w:color w:val="000000"/>
                <w:sz w:val="16"/>
                <w:szCs w:val="16"/>
              </w:rPr>
              <w:t xml:space="preserve"> </w:t>
            </w:r>
          </w:p>
        </w:tc>
      </w:tr>
      <w:tr w:rsidR="005D40E4" w:rsidTr="00B23F37">
        <w:trPr>
          <w:jc w:val="center"/>
        </w:trPr>
        <w:tc>
          <w:tcPr>
            <w:tcW w:w="9180" w:type="dxa"/>
          </w:tcPr>
          <w:p w:rsidR="005D40E4" w:rsidRPr="00534E6A" w:rsidRDefault="00EC541F" w:rsidP="00E467DA">
            <w:pPr>
              <w:autoSpaceDE w:val="0"/>
              <w:autoSpaceDN w:val="0"/>
              <w:adjustRightInd w:val="0"/>
              <w:jc w:val="both"/>
              <w:rPr>
                <w:color w:val="000000"/>
                <w:sz w:val="16"/>
                <w:szCs w:val="16"/>
              </w:rPr>
            </w:pPr>
            <w:r w:rsidRPr="00534E6A">
              <w:rPr>
                <w:color w:val="424649"/>
                <w:sz w:val="16"/>
                <w:szCs w:val="20"/>
              </w:rPr>
              <w:t>8. Explicar con ejemplos concretos, la evolución de algún aspecto de la vida cotidiana relacionado con hechos históricos relevantes, identificando las nociones de duración, sucesión y simultaneidad.</w:t>
            </w:r>
            <w:r w:rsidR="00C51CD3" w:rsidRPr="00534E6A">
              <w:rPr>
                <w:color w:val="424649"/>
                <w:sz w:val="16"/>
                <w:szCs w:val="20"/>
              </w:rPr>
              <w:t xml:space="preserve"> </w:t>
            </w:r>
          </w:p>
        </w:tc>
      </w:tr>
      <w:tr w:rsidR="005D40E4" w:rsidTr="00B23F37">
        <w:trPr>
          <w:jc w:val="center"/>
        </w:trPr>
        <w:tc>
          <w:tcPr>
            <w:tcW w:w="9180" w:type="dxa"/>
          </w:tcPr>
          <w:p w:rsidR="005D40E4" w:rsidRPr="00090DA4" w:rsidRDefault="00EC541F" w:rsidP="00E467DA">
            <w:pPr>
              <w:jc w:val="both"/>
              <w:rPr>
                <w:u w:val="single"/>
              </w:rPr>
            </w:pPr>
            <w:r w:rsidRPr="005D40E4">
              <w:rPr>
                <w:color w:val="424649"/>
                <w:sz w:val="16"/>
                <w:szCs w:val="20"/>
              </w:rPr>
              <w:t>9. Identificar fuentes de energía comunes y procedimientos y máquinas para obtenerla, poner ejemplos de usos prácticos de la energía y valorar la importancia de hacer un uso responsable de las fuentes de energía del planeta.</w:t>
            </w:r>
            <w:r w:rsidR="00534E6A" w:rsidRPr="005D40E4">
              <w:rPr>
                <w:color w:val="424649"/>
                <w:sz w:val="16"/>
                <w:szCs w:val="20"/>
              </w:rPr>
              <w:t xml:space="preserve"> </w:t>
            </w:r>
          </w:p>
        </w:tc>
      </w:tr>
      <w:tr w:rsidR="005D40E4" w:rsidTr="00B23F37">
        <w:trPr>
          <w:jc w:val="center"/>
        </w:trPr>
        <w:tc>
          <w:tcPr>
            <w:tcW w:w="9180" w:type="dxa"/>
          </w:tcPr>
          <w:p w:rsidR="005D40E4" w:rsidRPr="00090DA4" w:rsidRDefault="00EC541F" w:rsidP="00E467DA">
            <w:pPr>
              <w:jc w:val="both"/>
              <w:rPr>
                <w:u w:val="single"/>
              </w:rPr>
            </w:pPr>
            <w:r w:rsidRPr="005D40E4">
              <w:rPr>
                <w:color w:val="424649"/>
                <w:sz w:val="16"/>
                <w:szCs w:val="20"/>
              </w:rPr>
              <w:t>10. Señalar las partes principales de objetos y máquinas indicando las funciones de cada una de ellas y planificar y realizar un proceso sencillo de construcción de algún objeto, mostrando actitudes de cooperación en el trabajo en equipo y el cuidado por la seguridad.</w:t>
            </w:r>
            <w:r w:rsidR="00465069" w:rsidRPr="00534E6A">
              <w:rPr>
                <w:color w:val="000000"/>
                <w:sz w:val="16"/>
                <w:szCs w:val="16"/>
              </w:rPr>
              <w:t xml:space="preserve"> </w:t>
            </w:r>
          </w:p>
        </w:tc>
      </w:tr>
      <w:tr w:rsidR="00726B55" w:rsidTr="00B23F37">
        <w:trPr>
          <w:jc w:val="center"/>
        </w:trPr>
        <w:tc>
          <w:tcPr>
            <w:tcW w:w="9180" w:type="dxa"/>
          </w:tcPr>
          <w:p w:rsidR="00726B55" w:rsidRPr="00090DA4" w:rsidRDefault="00EC541F" w:rsidP="00E467DA">
            <w:pPr>
              <w:jc w:val="both"/>
              <w:rPr>
                <w:u w:val="single"/>
              </w:rPr>
            </w:pPr>
            <w:r w:rsidRPr="005D40E4">
              <w:rPr>
                <w:color w:val="424649"/>
                <w:sz w:val="16"/>
                <w:szCs w:val="20"/>
              </w:rPr>
              <w:t>11. Obtener información relevante sobre hechos o fenómenos previamente delimitados, hacer predicciones sobre sucesos naturales y sociales, integrando datos de observación directa e indirecta a partir de la consulta de fuentes básicas y comunicar los resultados de forma oral y escrita (manejando imágenes, tablas, gráficos, esquemas, resúmenes, etc.)</w:t>
            </w:r>
            <w:r w:rsidR="00C47292">
              <w:rPr>
                <w:color w:val="424649"/>
                <w:sz w:val="16"/>
                <w:szCs w:val="20"/>
              </w:rPr>
              <w:t xml:space="preserve">. </w:t>
            </w:r>
          </w:p>
        </w:tc>
      </w:tr>
      <w:tr w:rsidR="00EC541F" w:rsidTr="00B23F37">
        <w:trPr>
          <w:jc w:val="center"/>
        </w:trPr>
        <w:tc>
          <w:tcPr>
            <w:tcW w:w="9180" w:type="dxa"/>
          </w:tcPr>
          <w:p w:rsidR="00EC541F" w:rsidRDefault="00EC541F" w:rsidP="00E467DA">
            <w:pPr>
              <w:jc w:val="both"/>
            </w:pPr>
            <w:r w:rsidRPr="005D40E4">
              <w:rPr>
                <w:color w:val="424649"/>
                <w:sz w:val="16"/>
                <w:szCs w:val="20"/>
              </w:rPr>
              <w:t>12. Producir un texto de forma ordenada recogiendo las ideas principales a partir de fuentes escritas de carácter científico, geográfico</w:t>
            </w:r>
            <w:r>
              <w:rPr>
                <w:color w:val="424649"/>
                <w:sz w:val="16"/>
                <w:szCs w:val="20"/>
              </w:rPr>
              <w:t xml:space="preserve"> </w:t>
            </w:r>
            <w:r w:rsidRPr="005D40E4">
              <w:rPr>
                <w:color w:val="424649"/>
                <w:sz w:val="16"/>
                <w:szCs w:val="20"/>
              </w:rPr>
              <w:t>e histórico.</w:t>
            </w:r>
            <w:r w:rsidR="00E10514" w:rsidRPr="005D40E4">
              <w:rPr>
                <w:color w:val="424649"/>
                <w:sz w:val="16"/>
                <w:szCs w:val="20"/>
              </w:rPr>
              <w:t xml:space="preserve"> </w:t>
            </w:r>
          </w:p>
        </w:tc>
      </w:tr>
      <w:tr w:rsidR="00726B55" w:rsidRPr="005D40E4" w:rsidTr="00B23F37">
        <w:trPr>
          <w:jc w:val="center"/>
        </w:trPr>
        <w:tc>
          <w:tcPr>
            <w:tcW w:w="9180" w:type="dxa"/>
          </w:tcPr>
          <w:p w:rsidR="00726B55" w:rsidRPr="005D40E4" w:rsidRDefault="005D40E4" w:rsidP="00E467DA">
            <w:pPr>
              <w:jc w:val="both"/>
              <w:rPr>
                <w:sz w:val="16"/>
                <w:u w:val="single"/>
              </w:rPr>
            </w:pPr>
            <w:r w:rsidRPr="005D40E4">
              <w:rPr>
                <w:color w:val="424649"/>
                <w:sz w:val="16"/>
                <w:szCs w:val="20"/>
              </w:rPr>
              <w:t>13. Identificar algunas de las aplicaciones de la ciencia en la creación de materiales y productos de uso cotidiano.</w:t>
            </w:r>
            <w:r w:rsidR="00230F6B" w:rsidRPr="005D40E4">
              <w:rPr>
                <w:color w:val="424649"/>
                <w:sz w:val="16"/>
                <w:szCs w:val="20"/>
              </w:rPr>
              <w:t xml:space="preserve"> </w:t>
            </w:r>
          </w:p>
        </w:tc>
      </w:tr>
    </w:tbl>
    <w:p w:rsidR="00726B55" w:rsidRPr="005D40E4" w:rsidRDefault="00726B55" w:rsidP="00E45BA5">
      <w:pPr>
        <w:tabs>
          <w:tab w:val="left" w:pos="9000"/>
        </w:tabs>
        <w:ind w:left="709" w:right="567" w:hanging="709"/>
        <w:jc w:val="center"/>
        <w:rPr>
          <w:i/>
          <w:sz w:val="16"/>
          <w:szCs w:val="16"/>
        </w:rPr>
      </w:pPr>
      <w:r w:rsidRPr="005D40E4">
        <w:rPr>
          <w:i/>
          <w:iCs/>
          <w:color w:val="424649"/>
          <w:sz w:val="16"/>
          <w:szCs w:val="16"/>
        </w:rPr>
        <w:t>Figura 2.</w:t>
      </w:r>
      <w:r w:rsidRPr="005D40E4">
        <w:rPr>
          <w:b/>
          <w:i/>
          <w:sz w:val="16"/>
          <w:szCs w:val="16"/>
        </w:rPr>
        <w:t xml:space="preserve"> </w:t>
      </w:r>
      <w:r w:rsidRPr="005D40E4">
        <w:rPr>
          <w:i/>
          <w:sz w:val="16"/>
          <w:szCs w:val="16"/>
        </w:rPr>
        <w:t xml:space="preserve">Criterios de evaluación en el </w:t>
      </w:r>
      <w:r w:rsidR="00244341" w:rsidRPr="005D40E4">
        <w:rPr>
          <w:i/>
          <w:sz w:val="16"/>
          <w:szCs w:val="16"/>
        </w:rPr>
        <w:t>segundo</w:t>
      </w:r>
      <w:r w:rsidRPr="005D40E4">
        <w:rPr>
          <w:i/>
          <w:sz w:val="16"/>
          <w:szCs w:val="16"/>
        </w:rPr>
        <w:t xml:space="preserve"> ciclo de área de Conocimiento del Medio Natural, Social y Cultural</w:t>
      </w:r>
    </w:p>
    <w:p w:rsidR="00726B55" w:rsidRPr="005D40E4" w:rsidRDefault="00726B55" w:rsidP="005D40E4">
      <w:pPr>
        <w:tabs>
          <w:tab w:val="left" w:pos="9000"/>
        </w:tabs>
        <w:ind w:right="567"/>
        <w:jc w:val="both"/>
        <w:rPr>
          <w:i/>
          <w:iCs/>
          <w:color w:val="424649"/>
          <w:sz w:val="16"/>
          <w:szCs w:val="16"/>
        </w:rPr>
      </w:pPr>
      <w:r w:rsidRPr="005D40E4">
        <w:rPr>
          <w:i/>
          <w:sz w:val="16"/>
          <w:szCs w:val="16"/>
        </w:rPr>
        <w:t xml:space="preserve"> </w:t>
      </w:r>
    </w:p>
    <w:p w:rsidR="00FA6DFF" w:rsidRPr="00B23F37" w:rsidRDefault="00E467DA" w:rsidP="00E467DA">
      <w:pPr>
        <w:ind w:left="900" w:right="567" w:hanging="540"/>
        <w:jc w:val="both"/>
        <w:rPr>
          <w:b/>
          <w:sz w:val="22"/>
          <w:szCs w:val="20"/>
        </w:rPr>
      </w:pPr>
      <w:r w:rsidRPr="00B23F37">
        <w:rPr>
          <w:b/>
          <w:sz w:val="22"/>
          <w:szCs w:val="20"/>
        </w:rPr>
        <w:t>3</w:t>
      </w:r>
      <w:r w:rsidR="00726B55" w:rsidRPr="00B23F37">
        <w:rPr>
          <w:b/>
          <w:sz w:val="22"/>
          <w:szCs w:val="20"/>
        </w:rPr>
        <w:t>. 2. Crit</w:t>
      </w:r>
      <w:r w:rsidR="00C1432E" w:rsidRPr="00B23F37">
        <w:rPr>
          <w:b/>
          <w:sz w:val="22"/>
          <w:szCs w:val="20"/>
        </w:rPr>
        <w:t>erios de evaluación en el segundo</w:t>
      </w:r>
      <w:r w:rsidR="00726B55" w:rsidRPr="00B23F37">
        <w:rPr>
          <w:b/>
          <w:sz w:val="22"/>
          <w:szCs w:val="20"/>
        </w:rPr>
        <w:t xml:space="preserve"> ciclo del área de Educación Artística</w:t>
      </w:r>
      <w:r w:rsidRPr="00B23F37">
        <w:rPr>
          <w:b/>
          <w:sz w:val="22"/>
          <w:szCs w:val="20"/>
        </w:rPr>
        <w:t>.</w:t>
      </w:r>
      <w:r w:rsidR="00726B55" w:rsidRPr="00B23F37">
        <w:rPr>
          <w:b/>
          <w:sz w:val="22"/>
          <w:szCs w:val="20"/>
        </w:rPr>
        <w:t xml:space="preserve"> </w:t>
      </w:r>
    </w:p>
    <w:p w:rsidR="00B23F37" w:rsidRPr="00E45BA5" w:rsidRDefault="00B23F37" w:rsidP="00E467DA">
      <w:pPr>
        <w:ind w:left="900" w:right="567" w:hanging="540"/>
        <w:jc w:val="both"/>
        <w:rPr>
          <w:b/>
          <w:iCs/>
          <w:sz w:val="20"/>
          <w:szCs w:val="20"/>
        </w:rPr>
      </w:pPr>
    </w:p>
    <w:p w:rsidR="00C1432E" w:rsidRPr="00E45BA5" w:rsidRDefault="00C1432E" w:rsidP="005C112C">
      <w:pPr>
        <w:ind w:right="566" w:firstLine="357"/>
        <w:jc w:val="both"/>
        <w:rPr>
          <w:iCs/>
          <w:sz w:val="20"/>
        </w:rPr>
      </w:pPr>
      <w:r w:rsidRPr="00E45BA5">
        <w:rPr>
          <w:rFonts w:cs="Helvetica"/>
          <w:sz w:val="20"/>
          <w:szCs w:val="20"/>
        </w:rPr>
        <w:t>Al tratamiento de la información y la competencia digital se contribuye a través del uso de la tecnología como herramienta para mostrar procesos relacionados con la música y las artes visuales y para acercar al alumno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w:t>
      </w:r>
      <w:r w:rsidR="0046566F" w:rsidRPr="00E45BA5">
        <w:rPr>
          <w:rFonts w:cs="Helvetica"/>
          <w:sz w:val="20"/>
          <w:szCs w:val="20"/>
        </w:rPr>
        <w:t xml:space="preserve"> </w:t>
      </w:r>
      <w:r w:rsidR="0046566F" w:rsidRPr="00E45BA5">
        <w:rPr>
          <w:iCs/>
          <w:sz w:val="20"/>
        </w:rPr>
        <w:t xml:space="preserve">En la figura 3 se exponen los </w:t>
      </w:r>
      <w:r w:rsidR="0090372A" w:rsidRPr="00E45BA5">
        <w:rPr>
          <w:sz w:val="20"/>
          <w:szCs w:val="18"/>
        </w:rPr>
        <w:t>criterios evaluación en el segundo ciclo del área de Educación Artística</w:t>
      </w:r>
      <w:r w:rsidR="00E467DA" w:rsidRPr="00E45BA5">
        <w:rPr>
          <w:sz w:val="20"/>
          <w:szCs w:val="18"/>
        </w:rPr>
        <w:t>.</w:t>
      </w:r>
      <w:r w:rsidR="0090372A" w:rsidRPr="00E45BA5">
        <w:rPr>
          <w:sz w:val="20"/>
          <w:szCs w:val="18"/>
        </w:rPr>
        <w:t xml:space="preserve"> </w:t>
      </w:r>
    </w:p>
    <w:p w:rsidR="00726B55" w:rsidRPr="00E45BA5" w:rsidRDefault="00726B55" w:rsidP="00C1432E">
      <w:pPr>
        <w:ind w:right="567"/>
        <w:jc w:val="both"/>
        <w:rPr>
          <w:rFonts w:cs="Helvetica"/>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726B55" w:rsidRPr="005D40E4" w:rsidTr="00B23F37">
        <w:trPr>
          <w:jc w:val="center"/>
        </w:trPr>
        <w:tc>
          <w:tcPr>
            <w:tcW w:w="9322" w:type="dxa"/>
          </w:tcPr>
          <w:p w:rsidR="00726B55" w:rsidRPr="005D40E4" w:rsidRDefault="00726B55" w:rsidP="00E467DA">
            <w:pPr>
              <w:ind w:right="567"/>
              <w:jc w:val="both"/>
              <w:rPr>
                <w:b/>
                <w:sz w:val="16"/>
                <w:szCs w:val="18"/>
              </w:rPr>
            </w:pPr>
            <w:r w:rsidRPr="005D40E4">
              <w:rPr>
                <w:b/>
                <w:sz w:val="16"/>
                <w:szCs w:val="18"/>
              </w:rPr>
              <w:t xml:space="preserve">Criterios evaluación en el segundo ciclo del área de Educación Artística </w:t>
            </w:r>
          </w:p>
        </w:tc>
      </w:tr>
      <w:tr w:rsidR="00726B55" w:rsidRPr="005D40E4" w:rsidTr="00B23F37">
        <w:trPr>
          <w:jc w:val="center"/>
        </w:trPr>
        <w:tc>
          <w:tcPr>
            <w:tcW w:w="9322" w:type="dxa"/>
          </w:tcPr>
          <w:p w:rsidR="00726B55" w:rsidRPr="005D40E4" w:rsidRDefault="00726B55" w:rsidP="00E467DA">
            <w:pPr>
              <w:ind w:right="34"/>
              <w:jc w:val="both"/>
              <w:rPr>
                <w:rFonts w:cs="Helvetica"/>
                <w:color w:val="424649"/>
                <w:sz w:val="16"/>
                <w:szCs w:val="20"/>
              </w:rPr>
            </w:pPr>
            <w:r w:rsidRPr="005D40E4">
              <w:rPr>
                <w:color w:val="424649"/>
                <w:sz w:val="16"/>
                <w:szCs w:val="18"/>
              </w:rPr>
              <w:t xml:space="preserve"> </w:t>
            </w:r>
            <w:r w:rsidR="00FB7602" w:rsidRPr="00FB7602">
              <w:rPr>
                <w:color w:val="424649"/>
                <w:sz w:val="16"/>
                <w:szCs w:val="16"/>
              </w:rPr>
              <w:t>1. Describir las características de elementos presentes en el entorno y las sensaciones que las obras artísticas provocan.</w:t>
            </w:r>
            <w:r w:rsidR="004150FF">
              <w:rPr>
                <w:color w:val="424649"/>
                <w:sz w:val="16"/>
                <w:szCs w:val="20"/>
              </w:rPr>
              <w:t xml:space="preserve"> </w:t>
            </w:r>
          </w:p>
        </w:tc>
      </w:tr>
      <w:tr w:rsidR="00765D29" w:rsidRPr="005D40E4" w:rsidTr="00B23F37">
        <w:trPr>
          <w:jc w:val="center"/>
        </w:trPr>
        <w:tc>
          <w:tcPr>
            <w:tcW w:w="9322" w:type="dxa"/>
          </w:tcPr>
          <w:p w:rsidR="00765D29" w:rsidRPr="008A30F2" w:rsidRDefault="00FB7602" w:rsidP="00E467DA">
            <w:pPr>
              <w:autoSpaceDE w:val="0"/>
              <w:autoSpaceDN w:val="0"/>
              <w:adjustRightInd w:val="0"/>
              <w:ind w:right="34"/>
              <w:jc w:val="both"/>
              <w:rPr>
                <w:color w:val="000000"/>
                <w:sz w:val="16"/>
                <w:szCs w:val="16"/>
              </w:rPr>
            </w:pPr>
            <w:r w:rsidRPr="008A30F2">
              <w:rPr>
                <w:color w:val="424649"/>
                <w:sz w:val="16"/>
                <w:szCs w:val="16"/>
              </w:rPr>
              <w:t>2. Usar adecuadamente algunos de los términos propios del lenguaje plástico y musical en contextos precisos, intercambios comunicativos, descripción de procesos y argumentaciones.</w:t>
            </w:r>
            <w:r w:rsidR="00184D9C" w:rsidRPr="008A30F2">
              <w:rPr>
                <w:color w:val="000000"/>
                <w:sz w:val="16"/>
                <w:szCs w:val="16"/>
              </w:rPr>
              <w:t xml:space="preserve"> </w:t>
            </w:r>
          </w:p>
        </w:tc>
      </w:tr>
      <w:tr w:rsidR="00765D29" w:rsidRPr="005D40E4" w:rsidTr="00B23F37">
        <w:trPr>
          <w:jc w:val="center"/>
        </w:trPr>
        <w:tc>
          <w:tcPr>
            <w:tcW w:w="9322" w:type="dxa"/>
          </w:tcPr>
          <w:p w:rsidR="00765D29" w:rsidRPr="005D40E4" w:rsidRDefault="00732650" w:rsidP="00E467DA">
            <w:pPr>
              <w:ind w:right="34"/>
              <w:jc w:val="both"/>
              <w:rPr>
                <w:rFonts w:cs="Helvetica"/>
                <w:color w:val="424649"/>
                <w:sz w:val="16"/>
                <w:szCs w:val="20"/>
              </w:rPr>
            </w:pPr>
            <w:r w:rsidRPr="00FB7602">
              <w:rPr>
                <w:color w:val="424649"/>
                <w:sz w:val="16"/>
                <w:szCs w:val="16"/>
              </w:rPr>
              <w:t>3. Utilizar distintos recursos plásticos y gráficos durante la audición de una pieza musical.</w:t>
            </w:r>
            <w:r w:rsidR="008A30F2">
              <w:rPr>
                <w:color w:val="424649"/>
                <w:sz w:val="16"/>
                <w:szCs w:val="16"/>
              </w:rPr>
              <w:t xml:space="preserve"> </w:t>
            </w:r>
          </w:p>
        </w:tc>
      </w:tr>
      <w:tr w:rsidR="00765D29" w:rsidRPr="005D40E4" w:rsidTr="00B23F37">
        <w:trPr>
          <w:jc w:val="center"/>
        </w:trPr>
        <w:tc>
          <w:tcPr>
            <w:tcW w:w="9322" w:type="dxa"/>
          </w:tcPr>
          <w:p w:rsidR="00765D29" w:rsidRPr="005D40E4" w:rsidRDefault="00732650" w:rsidP="00E467DA">
            <w:pPr>
              <w:ind w:right="34"/>
              <w:jc w:val="both"/>
              <w:rPr>
                <w:rFonts w:cs="Helvetica"/>
                <w:color w:val="424649"/>
                <w:sz w:val="16"/>
                <w:szCs w:val="20"/>
              </w:rPr>
            </w:pPr>
            <w:r w:rsidRPr="00FB7602">
              <w:rPr>
                <w:color w:val="424649"/>
                <w:sz w:val="16"/>
                <w:szCs w:val="16"/>
              </w:rPr>
              <w:t>4. Memorizar e interpretar un repertorio básico de canciones, piezas instrumentales y danzas.</w:t>
            </w:r>
            <w:r w:rsidR="00CC2B8A">
              <w:rPr>
                <w:color w:val="424649"/>
                <w:sz w:val="16"/>
                <w:szCs w:val="16"/>
              </w:rPr>
              <w:t xml:space="preserve"> </w:t>
            </w:r>
          </w:p>
        </w:tc>
      </w:tr>
      <w:tr w:rsidR="00765D29" w:rsidRPr="005D40E4" w:rsidTr="00B23F37">
        <w:trPr>
          <w:jc w:val="center"/>
        </w:trPr>
        <w:tc>
          <w:tcPr>
            <w:tcW w:w="9322" w:type="dxa"/>
          </w:tcPr>
          <w:p w:rsidR="00765D29" w:rsidRPr="005D40E4" w:rsidRDefault="00732650" w:rsidP="00E467DA">
            <w:pPr>
              <w:ind w:right="34"/>
              <w:jc w:val="both"/>
              <w:rPr>
                <w:rFonts w:cs="Helvetica"/>
                <w:color w:val="424649"/>
                <w:sz w:val="16"/>
                <w:szCs w:val="20"/>
              </w:rPr>
            </w:pPr>
            <w:r w:rsidRPr="00FB7602">
              <w:rPr>
                <w:color w:val="424649"/>
                <w:sz w:val="16"/>
                <w:szCs w:val="16"/>
              </w:rPr>
              <w:t>5. Explorar, seleccionar, combinar y organizar ideas musicales dentro de estructuras musicales sencillas.</w:t>
            </w:r>
            <w:r w:rsidR="00B34A90">
              <w:rPr>
                <w:color w:val="424649"/>
                <w:sz w:val="16"/>
                <w:szCs w:val="16"/>
              </w:rPr>
              <w:t xml:space="preserve"> </w:t>
            </w:r>
          </w:p>
        </w:tc>
      </w:tr>
      <w:tr w:rsidR="00765D29" w:rsidRPr="005D40E4" w:rsidTr="00B23F37">
        <w:trPr>
          <w:jc w:val="center"/>
        </w:trPr>
        <w:tc>
          <w:tcPr>
            <w:tcW w:w="9322" w:type="dxa"/>
          </w:tcPr>
          <w:p w:rsidR="00765D29" w:rsidRPr="005D40E4" w:rsidRDefault="00732650" w:rsidP="00E467DA">
            <w:pPr>
              <w:ind w:right="34"/>
              <w:jc w:val="both"/>
              <w:rPr>
                <w:rFonts w:cs="Helvetica"/>
                <w:color w:val="424649"/>
                <w:sz w:val="16"/>
                <w:szCs w:val="20"/>
              </w:rPr>
            </w:pPr>
            <w:r w:rsidRPr="00FB7602">
              <w:rPr>
                <w:color w:val="424649"/>
                <w:sz w:val="16"/>
                <w:szCs w:val="16"/>
              </w:rPr>
              <w:t>6. Interpretar el contenido de imágenes y representaciones del espacio presentes en el entorno</w:t>
            </w:r>
          </w:p>
        </w:tc>
      </w:tr>
      <w:tr w:rsidR="00765D29" w:rsidRPr="005D40E4" w:rsidTr="00B23F37">
        <w:trPr>
          <w:jc w:val="center"/>
        </w:trPr>
        <w:tc>
          <w:tcPr>
            <w:tcW w:w="9322" w:type="dxa"/>
          </w:tcPr>
          <w:p w:rsidR="00765D29" w:rsidRPr="005D40E4" w:rsidRDefault="00732650" w:rsidP="00E467DA">
            <w:pPr>
              <w:jc w:val="both"/>
              <w:rPr>
                <w:rFonts w:cs="Helvetica"/>
                <w:color w:val="424649"/>
                <w:sz w:val="16"/>
                <w:szCs w:val="20"/>
              </w:rPr>
            </w:pPr>
            <w:r w:rsidRPr="00FB7602">
              <w:rPr>
                <w:color w:val="424649"/>
                <w:sz w:val="16"/>
                <w:szCs w:val="16"/>
              </w:rPr>
              <w:t>7. Utilizar instrumentos técnicas y materiales adecuados al producto artístico que se pretende.</w:t>
            </w:r>
            <w:r w:rsidR="0029601C">
              <w:rPr>
                <w:color w:val="424649"/>
                <w:sz w:val="16"/>
                <w:szCs w:val="16"/>
              </w:rPr>
              <w:t xml:space="preserve"> </w:t>
            </w:r>
          </w:p>
        </w:tc>
      </w:tr>
      <w:tr w:rsidR="00765D29" w:rsidRPr="005D40E4" w:rsidTr="00B23F37">
        <w:trPr>
          <w:jc w:val="center"/>
        </w:trPr>
        <w:tc>
          <w:tcPr>
            <w:tcW w:w="9322" w:type="dxa"/>
          </w:tcPr>
          <w:p w:rsidR="00765D29" w:rsidRPr="005D40E4" w:rsidRDefault="00732650" w:rsidP="00E467DA">
            <w:pPr>
              <w:ind w:right="34"/>
              <w:jc w:val="both"/>
              <w:rPr>
                <w:rFonts w:cs="Helvetica"/>
                <w:color w:val="424649"/>
                <w:sz w:val="16"/>
                <w:szCs w:val="20"/>
              </w:rPr>
            </w:pPr>
            <w:r w:rsidRPr="00FB7602">
              <w:rPr>
                <w:color w:val="424649"/>
                <w:sz w:val="16"/>
                <w:szCs w:val="16"/>
              </w:rPr>
              <w:t>8. Clasificar texturas, formas y colores atendiendo a criterios de similitud o diferencia.</w:t>
            </w:r>
            <w:r w:rsidR="0029601C">
              <w:rPr>
                <w:color w:val="424649"/>
                <w:sz w:val="16"/>
                <w:szCs w:val="16"/>
              </w:rPr>
              <w:t xml:space="preserve"> </w:t>
            </w:r>
          </w:p>
        </w:tc>
      </w:tr>
    </w:tbl>
    <w:p w:rsidR="00726B55" w:rsidRPr="00794FFF" w:rsidRDefault="00726B55" w:rsidP="00E45BA5">
      <w:pPr>
        <w:tabs>
          <w:tab w:val="left" w:pos="9000"/>
        </w:tabs>
        <w:ind w:right="566"/>
        <w:jc w:val="center"/>
        <w:rPr>
          <w:i/>
          <w:sz w:val="16"/>
          <w:szCs w:val="16"/>
        </w:rPr>
      </w:pPr>
      <w:r>
        <w:rPr>
          <w:i/>
          <w:iCs/>
          <w:color w:val="424649"/>
          <w:sz w:val="16"/>
          <w:szCs w:val="16"/>
        </w:rPr>
        <w:t>Figura 3</w:t>
      </w:r>
      <w:r w:rsidRPr="00E711A8">
        <w:rPr>
          <w:i/>
          <w:iCs/>
          <w:color w:val="424649"/>
          <w:sz w:val="16"/>
          <w:szCs w:val="16"/>
        </w:rPr>
        <w:t>.</w:t>
      </w:r>
      <w:r w:rsidRPr="00E711A8">
        <w:rPr>
          <w:b/>
          <w:i/>
          <w:sz w:val="16"/>
          <w:szCs w:val="16"/>
        </w:rPr>
        <w:t xml:space="preserve"> </w:t>
      </w:r>
      <w:r w:rsidRPr="00E711A8">
        <w:rPr>
          <w:i/>
          <w:sz w:val="16"/>
          <w:szCs w:val="16"/>
        </w:rPr>
        <w:t>Criterios d</w:t>
      </w:r>
      <w:r w:rsidR="003E1728">
        <w:rPr>
          <w:i/>
          <w:sz w:val="16"/>
          <w:szCs w:val="16"/>
        </w:rPr>
        <w:t>e e</w:t>
      </w:r>
      <w:r w:rsidR="00C1432E">
        <w:rPr>
          <w:i/>
          <w:sz w:val="16"/>
          <w:szCs w:val="16"/>
        </w:rPr>
        <w:t>valuación en el segundo</w:t>
      </w:r>
      <w:r>
        <w:rPr>
          <w:i/>
          <w:sz w:val="16"/>
          <w:szCs w:val="16"/>
        </w:rPr>
        <w:t xml:space="preserve"> c</w:t>
      </w:r>
      <w:r w:rsidRPr="00E711A8">
        <w:rPr>
          <w:i/>
          <w:sz w:val="16"/>
          <w:szCs w:val="16"/>
        </w:rPr>
        <w:t>iclo</w:t>
      </w:r>
      <w:r>
        <w:rPr>
          <w:i/>
          <w:sz w:val="16"/>
          <w:szCs w:val="16"/>
        </w:rPr>
        <w:t xml:space="preserve"> en el área de Educación Artística </w:t>
      </w:r>
      <w:r w:rsidRPr="00E711A8">
        <w:rPr>
          <w:i/>
          <w:sz w:val="16"/>
          <w:szCs w:val="16"/>
        </w:rPr>
        <w:t xml:space="preserve"> de Educación Primaria</w:t>
      </w:r>
      <w:r w:rsidR="00E467DA">
        <w:rPr>
          <w:i/>
          <w:sz w:val="16"/>
          <w:szCs w:val="16"/>
        </w:rPr>
        <w:t>.</w:t>
      </w:r>
    </w:p>
    <w:p w:rsidR="00726B55" w:rsidRPr="003A4AC5" w:rsidRDefault="00726B55" w:rsidP="00726B55">
      <w:pPr>
        <w:ind w:right="566"/>
        <w:jc w:val="both"/>
        <w:rPr>
          <w:sz w:val="18"/>
          <w:szCs w:val="18"/>
        </w:rPr>
      </w:pPr>
    </w:p>
    <w:p w:rsidR="00E80ABD" w:rsidRPr="00B23F37" w:rsidRDefault="00E467DA" w:rsidP="0077498E">
      <w:pPr>
        <w:ind w:left="709" w:right="567" w:hanging="425"/>
        <w:jc w:val="both"/>
        <w:rPr>
          <w:b/>
          <w:sz w:val="22"/>
          <w:szCs w:val="20"/>
        </w:rPr>
      </w:pPr>
      <w:r w:rsidRPr="00B23F37">
        <w:rPr>
          <w:b/>
          <w:sz w:val="22"/>
          <w:szCs w:val="20"/>
        </w:rPr>
        <w:t>3</w:t>
      </w:r>
      <w:r w:rsidR="00726B55" w:rsidRPr="00B23F37">
        <w:rPr>
          <w:b/>
          <w:sz w:val="22"/>
          <w:szCs w:val="20"/>
        </w:rPr>
        <w:t>. 3. Criterios de evaluación en el segundo ciclo del área de Educación Física</w:t>
      </w:r>
    </w:p>
    <w:p w:rsidR="00B23F37" w:rsidRPr="0077498E" w:rsidRDefault="00B23F37" w:rsidP="0077498E">
      <w:pPr>
        <w:ind w:left="709" w:right="567" w:hanging="425"/>
        <w:jc w:val="both"/>
        <w:rPr>
          <w:iCs/>
          <w:color w:val="424649"/>
          <w:sz w:val="20"/>
          <w:szCs w:val="20"/>
        </w:rPr>
      </w:pPr>
    </w:p>
    <w:p w:rsidR="00E467DA" w:rsidRPr="00E45BA5" w:rsidRDefault="00E80ABD" w:rsidP="004E6E5D">
      <w:pPr>
        <w:ind w:right="567" w:firstLine="357"/>
        <w:jc w:val="both"/>
        <w:rPr>
          <w:sz w:val="20"/>
          <w:szCs w:val="20"/>
        </w:rPr>
      </w:pPr>
      <w:r w:rsidRPr="00E45BA5">
        <w:rPr>
          <w:sz w:val="20"/>
          <w:szCs w:val="20"/>
        </w:rPr>
        <w:t>E</w:t>
      </w:r>
      <w:r w:rsidR="0008466D" w:rsidRPr="00E45BA5">
        <w:rPr>
          <w:sz w:val="20"/>
          <w:szCs w:val="20"/>
        </w:rPr>
        <w:t xml:space="preserve">sta área colabora, desde edades tempranas, a la valoración crítica de los mensajes referidos al cuerpo, procedentes de los medios de información y comunicación, que pueden dañar la propia imagen corporal. </w:t>
      </w:r>
      <w:r w:rsidR="00726B55" w:rsidRPr="00E45BA5">
        <w:rPr>
          <w:iCs/>
          <w:sz w:val="20"/>
          <w:szCs w:val="20"/>
        </w:rPr>
        <w:t>En la fi</w:t>
      </w:r>
      <w:r w:rsidR="004E6E5D" w:rsidRPr="00E45BA5">
        <w:rPr>
          <w:iCs/>
          <w:sz w:val="20"/>
          <w:szCs w:val="20"/>
        </w:rPr>
        <w:t xml:space="preserve">gura 4 se </w:t>
      </w:r>
      <w:r w:rsidR="003E1728" w:rsidRPr="00E45BA5">
        <w:rPr>
          <w:iCs/>
          <w:sz w:val="20"/>
          <w:szCs w:val="20"/>
        </w:rPr>
        <w:t xml:space="preserve"> los </w:t>
      </w:r>
      <w:r w:rsidR="003E1728" w:rsidRPr="00E45BA5">
        <w:rPr>
          <w:sz w:val="20"/>
          <w:szCs w:val="20"/>
        </w:rPr>
        <w:t>criterios de evaluación en el segundo ciclo de Educación Primaria en el área de Educación Física</w:t>
      </w:r>
      <w:r w:rsidR="00E467DA" w:rsidRPr="00E45BA5">
        <w:rPr>
          <w:sz w:val="20"/>
          <w:szCs w:val="20"/>
        </w:rPr>
        <w:t>.</w:t>
      </w:r>
    </w:p>
    <w:p w:rsidR="00726B55" w:rsidRPr="00E467DA" w:rsidRDefault="003E1728" w:rsidP="004E6E5D">
      <w:pPr>
        <w:ind w:right="567" w:firstLine="357"/>
        <w:jc w:val="both"/>
        <w:rPr>
          <w:color w:val="424649"/>
          <w:sz w:val="20"/>
          <w:szCs w:val="20"/>
        </w:rPr>
      </w:pPr>
      <w:r w:rsidRPr="00E467DA">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726B55" w:rsidRPr="000A1DA1" w:rsidTr="00B23F37">
        <w:trPr>
          <w:jc w:val="center"/>
        </w:trPr>
        <w:tc>
          <w:tcPr>
            <w:tcW w:w="9322" w:type="dxa"/>
          </w:tcPr>
          <w:p w:rsidR="00726B55" w:rsidRPr="006F0575" w:rsidRDefault="00726B55" w:rsidP="00E467DA">
            <w:pPr>
              <w:ind w:right="34"/>
              <w:jc w:val="both"/>
              <w:rPr>
                <w:b/>
                <w:sz w:val="16"/>
                <w:szCs w:val="18"/>
              </w:rPr>
            </w:pPr>
            <w:r w:rsidRPr="006F0575">
              <w:rPr>
                <w:b/>
                <w:sz w:val="16"/>
                <w:szCs w:val="18"/>
              </w:rPr>
              <w:t>Criterios de evaluación en el segundo ciclo de Educación Primaria en el área de Educación Física</w:t>
            </w:r>
            <w:r w:rsidR="00E467DA">
              <w:rPr>
                <w:b/>
                <w:sz w:val="16"/>
                <w:szCs w:val="18"/>
              </w:rPr>
              <w:t>.</w:t>
            </w:r>
            <w:r w:rsidRPr="006F0575">
              <w:rPr>
                <w:b/>
                <w:sz w:val="16"/>
                <w:szCs w:val="18"/>
              </w:rPr>
              <w:t xml:space="preserve"> </w:t>
            </w:r>
          </w:p>
        </w:tc>
      </w:tr>
      <w:tr w:rsidR="00726B55" w:rsidRPr="00756B8C" w:rsidTr="00B23F37">
        <w:trPr>
          <w:jc w:val="center"/>
        </w:trPr>
        <w:tc>
          <w:tcPr>
            <w:tcW w:w="9322" w:type="dxa"/>
          </w:tcPr>
          <w:p w:rsidR="00726B55" w:rsidRPr="00B23F37" w:rsidRDefault="005F3F8D" w:rsidP="00E467DA">
            <w:pPr>
              <w:autoSpaceDE w:val="0"/>
              <w:autoSpaceDN w:val="0"/>
              <w:adjustRightInd w:val="0"/>
              <w:ind w:right="34"/>
              <w:jc w:val="both"/>
              <w:rPr>
                <w:color w:val="000000"/>
                <w:sz w:val="18"/>
              </w:rPr>
            </w:pPr>
            <w:r w:rsidRPr="005F3F8D">
              <w:rPr>
                <w:color w:val="424649"/>
                <w:sz w:val="16"/>
                <w:szCs w:val="20"/>
              </w:rPr>
              <w:t>1. Desplazarse y saltar, combinado ambas habilidades de forma coordinada y equilibrada, ajustando los movimientos corporales a diferentes cambios de las condiciones de la actividad.</w:t>
            </w:r>
            <w:r w:rsidR="00C60EE9" w:rsidRPr="004201CE">
              <w:rPr>
                <w:color w:val="000000"/>
                <w:sz w:val="16"/>
                <w:szCs w:val="16"/>
              </w:rPr>
              <w:t xml:space="preserve"> </w:t>
            </w:r>
          </w:p>
        </w:tc>
      </w:tr>
      <w:tr w:rsidR="00726B55" w:rsidRPr="00756B8C" w:rsidTr="00B23F37">
        <w:trPr>
          <w:jc w:val="center"/>
        </w:trPr>
        <w:tc>
          <w:tcPr>
            <w:tcW w:w="9322" w:type="dxa"/>
          </w:tcPr>
          <w:p w:rsidR="00726B55" w:rsidRPr="00B23F37" w:rsidRDefault="005F3F8D" w:rsidP="00E467DA">
            <w:pPr>
              <w:ind w:right="34"/>
              <w:jc w:val="both"/>
              <w:rPr>
                <w:sz w:val="18"/>
                <w:szCs w:val="18"/>
              </w:rPr>
            </w:pPr>
            <w:r w:rsidRPr="005F3F8D">
              <w:rPr>
                <w:color w:val="424649"/>
                <w:sz w:val="16"/>
                <w:szCs w:val="20"/>
              </w:rPr>
              <w:t>2. Lanzar, pasar y recibir pelotas u otros móviles, sin perder el control de los mismos, adecuando los movimientos a las trayectorias.</w:t>
            </w:r>
            <w:r w:rsidR="00C60EE9" w:rsidRPr="004201CE">
              <w:rPr>
                <w:color w:val="000000"/>
                <w:sz w:val="16"/>
                <w:szCs w:val="16"/>
              </w:rPr>
              <w:t xml:space="preserve"> </w:t>
            </w:r>
          </w:p>
        </w:tc>
      </w:tr>
      <w:tr w:rsidR="006F0575" w:rsidRPr="00756B8C" w:rsidTr="00B23F37">
        <w:trPr>
          <w:jc w:val="center"/>
        </w:trPr>
        <w:tc>
          <w:tcPr>
            <w:tcW w:w="9322" w:type="dxa"/>
          </w:tcPr>
          <w:p w:rsidR="006F0575" w:rsidRPr="00B23F37" w:rsidRDefault="005F3F8D" w:rsidP="00E467DA">
            <w:pPr>
              <w:ind w:right="34"/>
              <w:jc w:val="both"/>
              <w:rPr>
                <w:sz w:val="18"/>
                <w:szCs w:val="18"/>
              </w:rPr>
            </w:pPr>
            <w:r w:rsidRPr="005F3F8D">
              <w:rPr>
                <w:color w:val="424649"/>
                <w:sz w:val="16"/>
                <w:szCs w:val="20"/>
              </w:rPr>
              <w:t>3. Girar sobre el eje longitudinal y transversal, diversificando las posiciones segmentarias y mejorando las respuestas motrices en las prácticas corporales que lo requieran.</w:t>
            </w:r>
            <w:r w:rsidR="00C60EE9" w:rsidRPr="004201CE">
              <w:rPr>
                <w:color w:val="000000"/>
                <w:sz w:val="16"/>
                <w:szCs w:val="16"/>
              </w:rPr>
              <w:t xml:space="preserve"> </w:t>
            </w:r>
          </w:p>
        </w:tc>
      </w:tr>
      <w:tr w:rsidR="006F0575" w:rsidRPr="000A1DA1" w:rsidTr="00B23F37">
        <w:trPr>
          <w:jc w:val="center"/>
        </w:trPr>
        <w:tc>
          <w:tcPr>
            <w:tcW w:w="9322" w:type="dxa"/>
          </w:tcPr>
          <w:p w:rsidR="006F0575" w:rsidRPr="000A1DA1" w:rsidRDefault="005F3F8D" w:rsidP="00E467DA">
            <w:pPr>
              <w:ind w:right="34"/>
              <w:jc w:val="both"/>
              <w:rPr>
                <w:sz w:val="18"/>
                <w:szCs w:val="18"/>
              </w:rPr>
            </w:pPr>
            <w:r w:rsidRPr="005F3F8D">
              <w:rPr>
                <w:color w:val="424649"/>
                <w:sz w:val="16"/>
                <w:szCs w:val="20"/>
              </w:rPr>
              <w:t>4. Actuar de forma coordinada y cooperativa para resolver retos o para oponerse a uno o varios adversarios en un juego colectivo.</w:t>
            </w:r>
            <w:r w:rsidR="00C60EE9" w:rsidRPr="004201CE">
              <w:rPr>
                <w:color w:val="000000"/>
                <w:sz w:val="16"/>
                <w:szCs w:val="16"/>
              </w:rPr>
              <w:t xml:space="preserve"> </w:t>
            </w:r>
          </w:p>
        </w:tc>
      </w:tr>
      <w:tr w:rsidR="006F0575" w:rsidRPr="00756B8C" w:rsidTr="00B23F37">
        <w:trPr>
          <w:jc w:val="center"/>
        </w:trPr>
        <w:tc>
          <w:tcPr>
            <w:tcW w:w="9322" w:type="dxa"/>
          </w:tcPr>
          <w:p w:rsidR="006F0575" w:rsidRPr="00B23F37" w:rsidRDefault="005F3F8D" w:rsidP="00E467DA">
            <w:pPr>
              <w:ind w:right="34"/>
              <w:jc w:val="both"/>
              <w:rPr>
                <w:sz w:val="18"/>
                <w:szCs w:val="18"/>
              </w:rPr>
            </w:pPr>
            <w:r w:rsidRPr="005F3F8D">
              <w:rPr>
                <w:color w:val="424649"/>
                <w:sz w:val="16"/>
                <w:szCs w:val="20"/>
              </w:rPr>
              <w:lastRenderedPageBreak/>
              <w:t>5. Participar del juego y las actividades deportivas con conocimiento y aceptación de las normas y mostrando una actitud de aceptación hacia los demás.</w:t>
            </w:r>
            <w:r w:rsidR="00C60EE9" w:rsidRPr="004201CE">
              <w:rPr>
                <w:color w:val="000000"/>
                <w:sz w:val="16"/>
                <w:szCs w:val="16"/>
              </w:rPr>
              <w:t xml:space="preserve"> </w:t>
            </w:r>
          </w:p>
        </w:tc>
      </w:tr>
      <w:tr w:rsidR="006F0575" w:rsidRPr="000A1DA1" w:rsidTr="00B23F37">
        <w:trPr>
          <w:jc w:val="center"/>
        </w:trPr>
        <w:tc>
          <w:tcPr>
            <w:tcW w:w="9322" w:type="dxa"/>
          </w:tcPr>
          <w:p w:rsidR="006F0575" w:rsidRPr="000A1DA1" w:rsidRDefault="005F3F8D" w:rsidP="00E467DA">
            <w:pPr>
              <w:ind w:right="34"/>
              <w:jc w:val="both"/>
              <w:rPr>
                <w:sz w:val="18"/>
                <w:szCs w:val="18"/>
              </w:rPr>
            </w:pPr>
            <w:r w:rsidRPr="005F3F8D">
              <w:rPr>
                <w:color w:val="424649"/>
                <w:sz w:val="16"/>
                <w:szCs w:val="20"/>
              </w:rPr>
              <w:t>6. Proponer estructuras rítmicas sencillas y reproducirlas corporalmente o con instrumentos.</w:t>
            </w:r>
            <w:r w:rsidR="00C60EE9" w:rsidRPr="004201CE">
              <w:rPr>
                <w:color w:val="000000"/>
                <w:sz w:val="16"/>
                <w:szCs w:val="16"/>
              </w:rPr>
              <w:t xml:space="preserve"> </w:t>
            </w:r>
          </w:p>
        </w:tc>
      </w:tr>
      <w:tr w:rsidR="006F0575" w:rsidRPr="000A1DA1" w:rsidTr="00B23F37">
        <w:trPr>
          <w:jc w:val="center"/>
        </w:trPr>
        <w:tc>
          <w:tcPr>
            <w:tcW w:w="9322" w:type="dxa"/>
          </w:tcPr>
          <w:p w:rsidR="006F0575" w:rsidRPr="000A1DA1" w:rsidRDefault="005F3F8D" w:rsidP="00E467DA">
            <w:pPr>
              <w:ind w:right="34"/>
              <w:jc w:val="both"/>
              <w:rPr>
                <w:sz w:val="18"/>
                <w:szCs w:val="18"/>
              </w:rPr>
            </w:pPr>
            <w:r w:rsidRPr="005F3F8D">
              <w:rPr>
                <w:color w:val="424649"/>
                <w:sz w:val="16"/>
                <w:szCs w:val="20"/>
              </w:rPr>
              <w:t>7. Utilizar los recursos expresivos del cuerpo e implicarse en el grupo para la comunicación de ideas, sentimientos y representación de personajes e historias, reales o imaginarias.</w:t>
            </w:r>
            <w:r w:rsidR="00C60EE9" w:rsidRPr="004201CE">
              <w:rPr>
                <w:color w:val="000000"/>
                <w:sz w:val="16"/>
                <w:szCs w:val="16"/>
              </w:rPr>
              <w:t xml:space="preserve"> </w:t>
            </w:r>
          </w:p>
        </w:tc>
      </w:tr>
      <w:tr w:rsidR="006F0575" w:rsidRPr="000A1DA1" w:rsidTr="00B23F37">
        <w:trPr>
          <w:jc w:val="center"/>
        </w:trPr>
        <w:tc>
          <w:tcPr>
            <w:tcW w:w="9322" w:type="dxa"/>
          </w:tcPr>
          <w:p w:rsidR="006F0575" w:rsidRPr="000A1DA1" w:rsidRDefault="005F3F8D" w:rsidP="00E467DA">
            <w:pPr>
              <w:ind w:right="34"/>
              <w:jc w:val="both"/>
              <w:rPr>
                <w:sz w:val="18"/>
                <w:szCs w:val="18"/>
              </w:rPr>
            </w:pPr>
            <w:r w:rsidRPr="005F3F8D">
              <w:rPr>
                <w:color w:val="424649"/>
                <w:sz w:val="16"/>
                <w:szCs w:val="20"/>
              </w:rPr>
              <w:t>8. Mantener conductas activas acordes con el valor del ejercicio físico para la salud, mostrando interés en el cuidado del cuerpo.</w:t>
            </w:r>
            <w:r w:rsidR="00C60EE9" w:rsidRPr="004201CE">
              <w:rPr>
                <w:color w:val="000000"/>
                <w:sz w:val="16"/>
                <w:szCs w:val="16"/>
              </w:rPr>
              <w:t xml:space="preserve"> </w:t>
            </w:r>
          </w:p>
        </w:tc>
      </w:tr>
    </w:tbl>
    <w:p w:rsidR="00E467DA" w:rsidRDefault="00726B55" w:rsidP="00E45BA5">
      <w:pPr>
        <w:tabs>
          <w:tab w:val="left" w:pos="9000"/>
        </w:tabs>
        <w:ind w:left="709" w:right="566" w:hanging="709"/>
        <w:jc w:val="center"/>
        <w:rPr>
          <w:i/>
          <w:sz w:val="16"/>
          <w:szCs w:val="16"/>
        </w:rPr>
      </w:pPr>
      <w:r>
        <w:rPr>
          <w:i/>
          <w:iCs/>
          <w:color w:val="424649"/>
          <w:sz w:val="16"/>
          <w:szCs w:val="16"/>
        </w:rPr>
        <w:t>Figura 4. Cr</w:t>
      </w:r>
      <w:r w:rsidR="0008466D">
        <w:rPr>
          <w:i/>
          <w:iCs/>
          <w:color w:val="424649"/>
          <w:sz w:val="16"/>
          <w:szCs w:val="16"/>
        </w:rPr>
        <w:t>iterios de evaluación del segundo</w:t>
      </w:r>
      <w:r>
        <w:rPr>
          <w:i/>
          <w:iCs/>
          <w:color w:val="424649"/>
          <w:sz w:val="16"/>
          <w:szCs w:val="16"/>
        </w:rPr>
        <w:t xml:space="preserve"> ciclo </w:t>
      </w:r>
      <w:r w:rsidR="00E467DA">
        <w:rPr>
          <w:i/>
          <w:sz w:val="16"/>
          <w:szCs w:val="16"/>
        </w:rPr>
        <w:t>del área de Educación Física.</w:t>
      </w:r>
    </w:p>
    <w:p w:rsidR="00726B55" w:rsidRPr="00777E3C" w:rsidRDefault="00E467DA" w:rsidP="00726B55">
      <w:pPr>
        <w:tabs>
          <w:tab w:val="left" w:pos="9000"/>
        </w:tabs>
        <w:ind w:left="709" w:right="566" w:hanging="709"/>
        <w:jc w:val="both"/>
        <w:rPr>
          <w:i/>
          <w:sz w:val="16"/>
          <w:szCs w:val="16"/>
        </w:rPr>
      </w:pPr>
      <w:r>
        <w:rPr>
          <w:i/>
          <w:sz w:val="16"/>
          <w:szCs w:val="16"/>
        </w:rPr>
        <w:t xml:space="preserve"> </w:t>
      </w:r>
      <w:r w:rsidR="00726B55" w:rsidRPr="00E711A8">
        <w:rPr>
          <w:i/>
          <w:sz w:val="16"/>
          <w:szCs w:val="16"/>
        </w:rPr>
        <w:t xml:space="preserve"> </w:t>
      </w:r>
    </w:p>
    <w:p w:rsidR="00726B55" w:rsidRPr="00B23F37" w:rsidRDefault="00E467DA" w:rsidP="00BC2D08">
      <w:pPr>
        <w:ind w:left="425" w:right="567" w:hanging="425"/>
        <w:jc w:val="both"/>
        <w:rPr>
          <w:b/>
          <w:sz w:val="22"/>
        </w:rPr>
      </w:pPr>
      <w:r w:rsidRPr="00B23F37">
        <w:rPr>
          <w:b/>
          <w:sz w:val="22"/>
        </w:rPr>
        <w:t>3</w:t>
      </w:r>
      <w:r w:rsidR="00726B55" w:rsidRPr="00B23F37">
        <w:rPr>
          <w:b/>
          <w:sz w:val="22"/>
        </w:rPr>
        <w:t>.4. Criterios de evaluación en el segundo ciclo de área de Lengua Castellana y Literatura</w:t>
      </w:r>
      <w:r w:rsidRPr="00B23F37">
        <w:rPr>
          <w:b/>
          <w:sz w:val="22"/>
        </w:rPr>
        <w:t>.</w:t>
      </w:r>
      <w:r w:rsidR="00726B55" w:rsidRPr="00B23F37">
        <w:rPr>
          <w:b/>
          <w:sz w:val="22"/>
        </w:rPr>
        <w:t xml:space="preserve"> </w:t>
      </w:r>
    </w:p>
    <w:p w:rsidR="00B23F37" w:rsidRPr="00E674B5" w:rsidRDefault="00B23F37" w:rsidP="00BC2D08">
      <w:pPr>
        <w:ind w:left="425" w:right="567" w:hanging="425"/>
        <w:jc w:val="both"/>
        <w:rPr>
          <w:b/>
          <w:sz w:val="20"/>
        </w:rPr>
      </w:pPr>
    </w:p>
    <w:p w:rsidR="00636522" w:rsidRPr="00E45BA5" w:rsidRDefault="00636522" w:rsidP="00E45BA5">
      <w:pPr>
        <w:spacing w:after="120"/>
        <w:ind w:right="567" w:firstLine="357"/>
        <w:jc w:val="both"/>
        <w:rPr>
          <w:sz w:val="20"/>
          <w:szCs w:val="20"/>
        </w:rPr>
      </w:pPr>
      <w:r w:rsidRPr="00E45BA5">
        <w:rPr>
          <w:sz w:val="20"/>
          <w:szCs w:val="20"/>
        </w:rPr>
        <w:t>Al tratamiento de la información y competencia digital, el área contribuye en cuanto que proporciona conocimientos y destrezas para la búsqueda, selección, tratamiento de la información y comunicación, en especial, para la comprensión de dicha información, de su estructura y organización textual, y para su utilización en la producción oral y escrita. El currículo del área incluye el uso de soportes electrónicos en la composición de textos, lo que significa algo más que un cambio de soporte, ya que afecta a las operaciones mismas que intervienen en el proceso de escritura (planificación, ejecución del texto, revisión) y que constituyen uno de los contenidos básicos de esta área. Por ello, en la medida en que se utilicen se está mejorando, a la vez, la competencia digital y el tratamiento de</w:t>
      </w:r>
      <w:r w:rsidR="006D7625" w:rsidRPr="00E45BA5">
        <w:rPr>
          <w:sz w:val="20"/>
          <w:szCs w:val="20"/>
        </w:rPr>
        <w:t xml:space="preserve"> la información. L</w:t>
      </w:r>
      <w:r w:rsidRPr="00E45BA5">
        <w:rPr>
          <w:sz w:val="20"/>
          <w:szCs w:val="20"/>
        </w:rPr>
        <w:t>os nuevos medios de comunicación digitales implican un uso social y colaborativo de la escritura, lo que permite concebir el aprendizaje de la lengua escrita en el marco de un verdadero intercambio comunicativo.</w:t>
      </w:r>
    </w:p>
    <w:p w:rsidR="00E674B5" w:rsidRPr="00E45BA5" w:rsidRDefault="006D7625" w:rsidP="00E45BA5">
      <w:pPr>
        <w:spacing w:after="120"/>
        <w:ind w:right="567" w:firstLine="357"/>
        <w:jc w:val="both"/>
        <w:rPr>
          <w:sz w:val="20"/>
          <w:szCs w:val="18"/>
        </w:rPr>
      </w:pPr>
      <w:r w:rsidRPr="00E45BA5">
        <w:rPr>
          <w:sz w:val="20"/>
        </w:rPr>
        <w:t>U</w:t>
      </w:r>
      <w:r w:rsidR="00636522" w:rsidRPr="00E45BA5">
        <w:rPr>
          <w:sz w:val="20"/>
        </w:rPr>
        <w:t>na educación lingüística satisfactoria valora todas la</w:t>
      </w:r>
      <w:r w:rsidR="00CC2077" w:rsidRPr="00E45BA5">
        <w:rPr>
          <w:sz w:val="20"/>
        </w:rPr>
        <w:t>s lenguas como igualmente aptas</w:t>
      </w:r>
      <w:r w:rsidR="00636522" w:rsidRPr="00E45BA5">
        <w:rPr>
          <w:sz w:val="20"/>
        </w:rPr>
        <w:t xml:space="preserve"> para desempeñar las funciones de comunicación y de representación, analiza los modos mediante los que el lenguaje tra</w:t>
      </w:r>
      <w:r w:rsidR="00E674B5" w:rsidRPr="00E45BA5">
        <w:rPr>
          <w:sz w:val="20"/>
        </w:rPr>
        <w:t>n</w:t>
      </w:r>
      <w:r w:rsidR="00636522" w:rsidRPr="00E45BA5">
        <w:rPr>
          <w:sz w:val="20"/>
        </w:rPr>
        <w:t>smite y sanciona prejuicios e imágenes estereotipadas del mundo, con el objeto de contribuir a la erradicación de los usos discriminatorios del lenguaje se está contribuyendo al desarrollo de esta competencia. Además de reconocer la propia lengua como elemento cultural de primer orden, en esta área la lectura, comprensión y valoración de las obras literarias contribuyen al desarrollo de la competencia artística y cultural.</w:t>
      </w:r>
      <w:r w:rsidR="00C5773F" w:rsidRPr="00E45BA5">
        <w:rPr>
          <w:sz w:val="20"/>
        </w:rPr>
        <w:t xml:space="preserve"> </w:t>
      </w:r>
      <w:r w:rsidR="00726B55" w:rsidRPr="00E45BA5">
        <w:rPr>
          <w:iCs/>
          <w:sz w:val="20"/>
        </w:rPr>
        <w:t xml:space="preserve">En la figura 5 </w:t>
      </w:r>
      <w:r w:rsidRPr="00E45BA5">
        <w:rPr>
          <w:iCs/>
          <w:sz w:val="20"/>
        </w:rPr>
        <w:t>se exponen</w:t>
      </w:r>
      <w:r w:rsidR="00CC2077" w:rsidRPr="00E45BA5">
        <w:rPr>
          <w:iCs/>
          <w:sz w:val="20"/>
        </w:rPr>
        <w:t xml:space="preserve"> los </w:t>
      </w:r>
      <w:r w:rsidR="00CC2077" w:rsidRPr="00E45BA5">
        <w:rPr>
          <w:sz w:val="20"/>
          <w:szCs w:val="18"/>
        </w:rPr>
        <w:t>criterios de evaluación en el segundo ciclo del área de Lengua Castellana y Literatura</w:t>
      </w:r>
      <w:r w:rsidR="00E674B5" w:rsidRPr="00E45BA5">
        <w:rPr>
          <w:sz w:val="20"/>
          <w:szCs w:val="18"/>
        </w:rPr>
        <w:t>.</w:t>
      </w:r>
      <w:r w:rsidR="00CC2077" w:rsidRPr="00E45BA5">
        <w:rPr>
          <w:sz w:val="20"/>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26B55" w:rsidRPr="000A1DA1" w:rsidTr="00B23F37">
        <w:trPr>
          <w:jc w:val="center"/>
        </w:trPr>
        <w:tc>
          <w:tcPr>
            <w:tcW w:w="9180" w:type="dxa"/>
          </w:tcPr>
          <w:p w:rsidR="00726B55" w:rsidRPr="00636522" w:rsidRDefault="00726B55" w:rsidP="00E674B5">
            <w:pPr>
              <w:ind w:right="33"/>
              <w:jc w:val="both"/>
              <w:rPr>
                <w:sz w:val="16"/>
                <w:szCs w:val="18"/>
              </w:rPr>
            </w:pPr>
            <w:r w:rsidRPr="00636522">
              <w:rPr>
                <w:b/>
                <w:sz w:val="16"/>
                <w:szCs w:val="18"/>
              </w:rPr>
              <w:t xml:space="preserve">Criterios de evaluación en el segundo ciclo del área de Lengua Castellana y Literatura </w:t>
            </w:r>
          </w:p>
        </w:tc>
      </w:tr>
      <w:tr w:rsidR="00726B55" w:rsidRPr="000A1DA1" w:rsidTr="00B23F37">
        <w:trPr>
          <w:jc w:val="center"/>
        </w:trPr>
        <w:tc>
          <w:tcPr>
            <w:tcW w:w="9180" w:type="dxa"/>
          </w:tcPr>
          <w:p w:rsidR="00726B55" w:rsidRPr="0008276B" w:rsidRDefault="00554B84" w:rsidP="00E674B5">
            <w:pPr>
              <w:ind w:right="33"/>
              <w:jc w:val="both"/>
              <w:rPr>
                <w:sz w:val="18"/>
                <w:szCs w:val="18"/>
              </w:rPr>
            </w:pPr>
            <w:r w:rsidRPr="00ED7957">
              <w:rPr>
                <w:color w:val="424649"/>
                <w:sz w:val="16"/>
                <w:szCs w:val="20"/>
              </w:rPr>
              <w:t>1. Participar en situaciones de comunicación, dirigidas o espontáneas, respetando las normas de la comunicación: turno de palabra, escuchar, exponer con claridad, entonar adecuadamente.</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2. Expresarse de forma oral, utilizando diferentes funciones de comunicación, vocabulario, entonación y ritmo adecuados, y una estructura narrativa coherente.</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3. Comprender el sentido global de los textos orales, reconociendo las ideas principales y secundarias.</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4</w:t>
            </w:r>
            <w:r>
              <w:rPr>
                <w:color w:val="424649"/>
                <w:sz w:val="16"/>
                <w:szCs w:val="20"/>
              </w:rPr>
              <w:t>.</w:t>
            </w:r>
            <w:r w:rsidRPr="00ED7957">
              <w:rPr>
                <w:color w:val="424649"/>
                <w:sz w:val="16"/>
                <w:szCs w:val="20"/>
              </w:rPr>
              <w:t xml:space="preserve"> Leer en silencio valorando el progreso y la velocidad lectora, memorizar y reproducir textos sencillos.</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5. Interpretar e integrar las ideas propias con la información contenida en los textos de uso escolar y social, y mostrar la comprensión a través de la lectura en voz alta con la entonación y fluidez adecuadas.</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6. Redactar, reescribir y resumir diferentes textos significativos en las situaciones cotidianas y escolares, de forma ordenada y adecuada, utilizando la planificación y revisión de los textos, cuidando las normas gramaticales y ortográficas y los la caligrafía, el orden y la presentación.</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7. Leer con frecuencia y por propia iniciativa como fuente de placer, textos literarios de la tradición oral y de la literatura infantil adecuados al ciclo para conocer las características básicas de la narración y de la poesía y para facilitar la escritura de dichos textos.</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8. Utilizar estrategias (de lectura y de escritura) para planificar trabajos, localizar y recuperar información, realizar inferencias, captar el sentido global, las ideas principales y secundarias y resumir los textos leídos.</w:t>
            </w:r>
            <w:r w:rsidR="006C5BB4">
              <w:rPr>
                <w:color w:val="424649"/>
                <w:sz w:val="16"/>
                <w:szCs w:val="20"/>
              </w:rPr>
              <w:t xml:space="preserve"> </w:t>
            </w:r>
          </w:p>
        </w:tc>
      </w:tr>
      <w:tr w:rsidR="00636522" w:rsidRPr="00710BED" w:rsidTr="00B23F37">
        <w:trPr>
          <w:jc w:val="center"/>
        </w:trPr>
        <w:tc>
          <w:tcPr>
            <w:tcW w:w="9180" w:type="dxa"/>
          </w:tcPr>
          <w:p w:rsidR="00636522" w:rsidRPr="00B23F37" w:rsidRDefault="00DD420B" w:rsidP="00E674B5">
            <w:pPr>
              <w:ind w:right="33"/>
              <w:jc w:val="both"/>
              <w:rPr>
                <w:sz w:val="18"/>
                <w:szCs w:val="18"/>
              </w:rPr>
            </w:pPr>
            <w:r w:rsidRPr="00ED7957">
              <w:rPr>
                <w:color w:val="424649"/>
                <w:sz w:val="16"/>
                <w:szCs w:val="20"/>
              </w:rPr>
              <w:t>9. Usar la biblioteca del aula y del centro, conocer los mecanismos de organización y de funcionamiento y las posibilidades que ofrece.</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10. Observar mediante inserciones, supresiones, cambios de orden, segmentaciones o recomposiciones, las palabras, los enunciados y los textos para mejorar la comprensión y la expresión.</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11. Comprender y utilizar la terminología gramatical y lingüística propia del ciclo en las actividades de producción y comprensión de textos.</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12. Conocer la diversidad lingüística de España.</w:t>
            </w:r>
            <w:r w:rsidR="006C5BB4">
              <w:rPr>
                <w:color w:val="424649"/>
                <w:sz w:val="16"/>
                <w:szCs w:val="20"/>
              </w:rPr>
              <w:t xml:space="preserve"> </w:t>
            </w:r>
          </w:p>
        </w:tc>
      </w:tr>
      <w:tr w:rsidR="00636522" w:rsidRPr="000A1DA1" w:rsidTr="00B23F37">
        <w:trPr>
          <w:jc w:val="center"/>
        </w:trPr>
        <w:tc>
          <w:tcPr>
            <w:tcW w:w="9180" w:type="dxa"/>
          </w:tcPr>
          <w:p w:rsidR="00636522" w:rsidRPr="00636522" w:rsidRDefault="00DD420B" w:rsidP="00E674B5">
            <w:pPr>
              <w:ind w:right="33"/>
              <w:jc w:val="both"/>
              <w:rPr>
                <w:sz w:val="18"/>
                <w:szCs w:val="18"/>
              </w:rPr>
            </w:pPr>
            <w:r w:rsidRPr="00ED7957">
              <w:rPr>
                <w:color w:val="424649"/>
                <w:sz w:val="16"/>
                <w:szCs w:val="20"/>
              </w:rPr>
              <w:t>13. Familiarizarse con programas informáticos para la elaboración y presentación de textos.</w:t>
            </w:r>
            <w:r w:rsidR="006C5BB4">
              <w:rPr>
                <w:color w:val="424649"/>
                <w:sz w:val="16"/>
                <w:szCs w:val="20"/>
              </w:rPr>
              <w:t xml:space="preserve"> </w:t>
            </w:r>
          </w:p>
        </w:tc>
      </w:tr>
    </w:tbl>
    <w:p w:rsidR="00726B55" w:rsidRDefault="00726B55" w:rsidP="00E45BA5">
      <w:pPr>
        <w:tabs>
          <w:tab w:val="left" w:pos="10065"/>
        </w:tabs>
        <w:ind w:left="709" w:right="566" w:hanging="709"/>
        <w:jc w:val="center"/>
        <w:rPr>
          <w:i/>
          <w:sz w:val="16"/>
          <w:szCs w:val="16"/>
        </w:rPr>
      </w:pPr>
      <w:r>
        <w:rPr>
          <w:i/>
          <w:iCs/>
          <w:color w:val="424649"/>
          <w:sz w:val="16"/>
          <w:szCs w:val="16"/>
        </w:rPr>
        <w:t>Figura 5</w:t>
      </w:r>
      <w:r w:rsidRPr="00E711A8">
        <w:rPr>
          <w:i/>
          <w:iCs/>
          <w:color w:val="424649"/>
          <w:sz w:val="16"/>
          <w:szCs w:val="16"/>
        </w:rPr>
        <w:t>.</w:t>
      </w:r>
      <w:r>
        <w:rPr>
          <w:i/>
          <w:iCs/>
          <w:color w:val="424649"/>
          <w:sz w:val="16"/>
          <w:szCs w:val="16"/>
        </w:rPr>
        <w:t xml:space="preserve"> Crit</w:t>
      </w:r>
      <w:r w:rsidR="00DD420B">
        <w:rPr>
          <w:i/>
          <w:iCs/>
          <w:color w:val="424649"/>
          <w:sz w:val="16"/>
          <w:szCs w:val="16"/>
        </w:rPr>
        <w:t>erios de evaluación en el segundo</w:t>
      </w:r>
      <w:r>
        <w:rPr>
          <w:i/>
          <w:iCs/>
          <w:color w:val="424649"/>
          <w:sz w:val="16"/>
          <w:szCs w:val="16"/>
        </w:rPr>
        <w:t xml:space="preserve"> ciclo </w:t>
      </w:r>
      <w:r>
        <w:rPr>
          <w:i/>
          <w:sz w:val="16"/>
          <w:szCs w:val="16"/>
        </w:rPr>
        <w:t>del área de</w:t>
      </w:r>
      <w:r w:rsidR="00E674B5">
        <w:rPr>
          <w:i/>
          <w:sz w:val="16"/>
          <w:szCs w:val="16"/>
        </w:rPr>
        <w:t xml:space="preserve"> Lengua Castellana y Literatura.</w:t>
      </w:r>
    </w:p>
    <w:p w:rsidR="00726B55" w:rsidRPr="00E711A8" w:rsidRDefault="00726B55" w:rsidP="009E68B8">
      <w:pPr>
        <w:tabs>
          <w:tab w:val="left" w:pos="9000"/>
        </w:tabs>
        <w:ind w:right="567"/>
        <w:jc w:val="both"/>
        <w:rPr>
          <w:i/>
          <w:iCs/>
          <w:color w:val="424649"/>
          <w:sz w:val="16"/>
          <w:szCs w:val="16"/>
        </w:rPr>
      </w:pPr>
    </w:p>
    <w:p w:rsidR="00726B55" w:rsidRPr="00B23F37" w:rsidRDefault="00E674B5" w:rsidP="00E674B5">
      <w:pPr>
        <w:ind w:left="360" w:right="567"/>
        <w:jc w:val="both"/>
        <w:rPr>
          <w:b/>
          <w:sz w:val="22"/>
        </w:rPr>
      </w:pPr>
      <w:r w:rsidRPr="00B23F37">
        <w:rPr>
          <w:b/>
          <w:sz w:val="22"/>
        </w:rPr>
        <w:t>3.</w:t>
      </w:r>
      <w:r w:rsidR="00726B55" w:rsidRPr="00B23F37">
        <w:rPr>
          <w:b/>
          <w:sz w:val="22"/>
        </w:rPr>
        <w:t xml:space="preserve">5. Criterios de evaluación del segundo ciclo en el área de Lengua Extranjera </w:t>
      </w:r>
    </w:p>
    <w:p w:rsidR="00B23F37" w:rsidRPr="00E674B5" w:rsidRDefault="00B23F37" w:rsidP="00E674B5">
      <w:pPr>
        <w:ind w:left="360" w:right="567"/>
        <w:jc w:val="both"/>
        <w:rPr>
          <w:b/>
          <w:sz w:val="20"/>
        </w:rPr>
      </w:pPr>
    </w:p>
    <w:p w:rsidR="00726B55" w:rsidRPr="00E45BA5" w:rsidRDefault="00ED4474" w:rsidP="00647BDA">
      <w:pPr>
        <w:ind w:right="567" w:firstLine="284"/>
        <w:jc w:val="both"/>
        <w:rPr>
          <w:sz w:val="20"/>
          <w:szCs w:val="20"/>
        </w:rPr>
      </w:pPr>
      <w:r w:rsidRPr="00E45BA5">
        <w:rPr>
          <w:sz w:val="20"/>
          <w:szCs w:val="20"/>
        </w:rPr>
        <w:t xml:space="preserve">Las tecnologías de la información y la comunicación ofrecen la posibilidad de comunicarse en tiempo real con cualquier parte del mundo y también el acceso sencillo e inmediato a un flujo de información que aumenta cada día. El conocimiento de una lengua extranjera ofrece la posibilidad de acceder a esa universalidad de la información y la comunicación, imprescindible para la plenitud de su realización personal y el ejercicio de sus derechos ciudadanos. </w:t>
      </w:r>
      <w:r w:rsidR="00647BDA" w:rsidRPr="00E45BA5">
        <w:rPr>
          <w:sz w:val="20"/>
          <w:szCs w:val="20"/>
        </w:rPr>
        <w:t xml:space="preserve">Este aprendizaje, </w:t>
      </w:r>
      <w:r w:rsidRPr="00E45BA5">
        <w:rPr>
          <w:sz w:val="20"/>
          <w:szCs w:val="20"/>
        </w:rPr>
        <w:t>debe traducirse en un interés por conocer otras culturas y por relacionarse con otras personas, hablantes o aprendices de esa lengua, favoreciendo el respeto y la integración.</w:t>
      </w:r>
      <w:r w:rsidR="00647BDA" w:rsidRPr="00E45BA5">
        <w:rPr>
          <w:sz w:val="20"/>
          <w:szCs w:val="20"/>
        </w:rPr>
        <w:t xml:space="preserve"> </w:t>
      </w:r>
      <w:r w:rsidRPr="00E45BA5">
        <w:rPr>
          <w:iCs/>
          <w:sz w:val="20"/>
        </w:rPr>
        <w:t>En la figura 6</w:t>
      </w:r>
      <w:r w:rsidR="00726B55" w:rsidRPr="00E45BA5">
        <w:rPr>
          <w:iCs/>
          <w:sz w:val="20"/>
        </w:rPr>
        <w:t xml:space="preserve"> </w:t>
      </w:r>
      <w:r w:rsidR="00647BDA" w:rsidRPr="00E45BA5">
        <w:rPr>
          <w:iCs/>
          <w:sz w:val="20"/>
        </w:rPr>
        <w:t>se exponen los</w:t>
      </w:r>
      <w:r w:rsidR="001C169E" w:rsidRPr="00E45BA5">
        <w:rPr>
          <w:iCs/>
          <w:sz w:val="20"/>
        </w:rPr>
        <w:t xml:space="preserve"> </w:t>
      </w:r>
      <w:r w:rsidR="001C169E" w:rsidRPr="00E45BA5">
        <w:rPr>
          <w:sz w:val="20"/>
          <w:szCs w:val="18"/>
        </w:rPr>
        <w:t xml:space="preserve">criterios de evaluación en el segundo ciclo del </w:t>
      </w:r>
      <w:r w:rsidR="00C53850" w:rsidRPr="00E45BA5">
        <w:rPr>
          <w:sz w:val="20"/>
          <w:szCs w:val="18"/>
        </w:rPr>
        <w:t xml:space="preserve">área de </w:t>
      </w:r>
      <w:r w:rsidR="001C169E" w:rsidRPr="00E45BA5">
        <w:rPr>
          <w:sz w:val="20"/>
          <w:szCs w:val="18"/>
        </w:rPr>
        <w:t>Lengua Extranjera</w:t>
      </w:r>
      <w:r w:rsidR="00E674B5" w:rsidRPr="00E45BA5">
        <w:rPr>
          <w:sz w:val="20"/>
          <w:szCs w:val="18"/>
        </w:rPr>
        <w:t>.</w:t>
      </w:r>
      <w:r w:rsidR="001C169E" w:rsidRPr="00E45BA5">
        <w:rPr>
          <w:sz w:val="20"/>
          <w:szCs w:val="18"/>
        </w:rPr>
        <w:t xml:space="preserve"> </w:t>
      </w:r>
    </w:p>
    <w:p w:rsidR="00CF0A9F" w:rsidRPr="00E45BA5" w:rsidRDefault="00CF0A9F" w:rsidP="00CF0A9F">
      <w:pPr>
        <w:ind w:right="567" w:firstLine="284"/>
        <w:jc w:val="both"/>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26B55" w:rsidRPr="000A1DA1" w:rsidTr="00B23F37">
        <w:trPr>
          <w:jc w:val="center"/>
        </w:trPr>
        <w:tc>
          <w:tcPr>
            <w:tcW w:w="9180" w:type="dxa"/>
          </w:tcPr>
          <w:p w:rsidR="00726B55" w:rsidRPr="002D51D0" w:rsidRDefault="00726B55" w:rsidP="00E674B5">
            <w:pPr>
              <w:ind w:right="33"/>
              <w:jc w:val="both"/>
              <w:rPr>
                <w:b/>
                <w:sz w:val="16"/>
                <w:szCs w:val="18"/>
              </w:rPr>
            </w:pPr>
            <w:r w:rsidRPr="002D51D0">
              <w:rPr>
                <w:b/>
                <w:sz w:val="16"/>
                <w:szCs w:val="18"/>
              </w:rPr>
              <w:t>Criterios de evaluación en el segundo ciclo del</w:t>
            </w:r>
            <w:r w:rsidR="004D3358">
              <w:rPr>
                <w:b/>
                <w:sz w:val="16"/>
                <w:szCs w:val="18"/>
              </w:rPr>
              <w:t xml:space="preserve"> área de</w:t>
            </w:r>
            <w:r w:rsidRPr="002D51D0">
              <w:rPr>
                <w:b/>
                <w:sz w:val="16"/>
                <w:szCs w:val="18"/>
              </w:rPr>
              <w:t xml:space="preserve"> Lengua Extranjera</w:t>
            </w:r>
            <w:r w:rsidR="00E674B5">
              <w:rPr>
                <w:b/>
                <w:sz w:val="16"/>
                <w:szCs w:val="18"/>
              </w:rPr>
              <w:t>.</w:t>
            </w:r>
            <w:r w:rsidRPr="002D51D0">
              <w:rPr>
                <w:b/>
                <w:sz w:val="16"/>
                <w:szCs w:val="18"/>
              </w:rPr>
              <w:t xml:space="preserve"> </w:t>
            </w:r>
          </w:p>
        </w:tc>
      </w:tr>
      <w:tr w:rsidR="00726B55" w:rsidRPr="000A1DA1" w:rsidTr="00B23F37">
        <w:trPr>
          <w:jc w:val="center"/>
        </w:trPr>
        <w:tc>
          <w:tcPr>
            <w:tcW w:w="9180" w:type="dxa"/>
          </w:tcPr>
          <w:p w:rsidR="00726B55" w:rsidRPr="00D42148" w:rsidRDefault="002D51D0" w:rsidP="00E674B5">
            <w:pPr>
              <w:ind w:right="33"/>
              <w:jc w:val="both"/>
              <w:rPr>
                <w:sz w:val="18"/>
                <w:szCs w:val="18"/>
              </w:rPr>
            </w:pPr>
            <w:r w:rsidRPr="00E96D82">
              <w:rPr>
                <w:color w:val="424649"/>
                <w:sz w:val="16"/>
                <w:szCs w:val="20"/>
              </w:rPr>
              <w:t>1. Captar el sentido global e identificar información específica en textos orales, relacionados con actividades del aula y del entorno del alumnado, con apoyo de elementos lingüísticos y no lingüísticos presentes en la comunicación</w:t>
            </w:r>
          </w:p>
        </w:tc>
      </w:tr>
      <w:tr w:rsidR="00726B55" w:rsidRPr="000A1DA1" w:rsidTr="00B23F37">
        <w:trPr>
          <w:jc w:val="center"/>
        </w:trPr>
        <w:tc>
          <w:tcPr>
            <w:tcW w:w="9180" w:type="dxa"/>
          </w:tcPr>
          <w:p w:rsidR="00726B55" w:rsidRPr="00D42148" w:rsidRDefault="002D51D0" w:rsidP="00E674B5">
            <w:pPr>
              <w:ind w:right="33"/>
              <w:jc w:val="both"/>
              <w:rPr>
                <w:sz w:val="18"/>
                <w:szCs w:val="18"/>
              </w:rPr>
            </w:pPr>
            <w:r w:rsidRPr="00E96D82">
              <w:rPr>
                <w:color w:val="424649"/>
                <w:sz w:val="16"/>
                <w:szCs w:val="20"/>
              </w:rPr>
              <w:t>2. Leer y captar el sentido global y algunas informaciones específicas de textos variados y sencillos adecuados a su competencia comunicativa, sobre temas conocidos, con ayuda de estrategias básicas y con una finalidad concreta.</w:t>
            </w:r>
            <w:r w:rsidR="002A527E">
              <w:rPr>
                <w:color w:val="424649"/>
                <w:sz w:val="16"/>
                <w:szCs w:val="20"/>
              </w:rPr>
              <w:t xml:space="preserve"> </w:t>
            </w:r>
          </w:p>
        </w:tc>
      </w:tr>
      <w:tr w:rsidR="00ED4474" w:rsidRPr="000A1DA1" w:rsidTr="00B23F37">
        <w:trPr>
          <w:jc w:val="center"/>
        </w:trPr>
        <w:tc>
          <w:tcPr>
            <w:tcW w:w="9180" w:type="dxa"/>
          </w:tcPr>
          <w:p w:rsidR="00ED4474" w:rsidRPr="000A1DA1" w:rsidRDefault="002D51D0" w:rsidP="00E674B5">
            <w:pPr>
              <w:ind w:right="33"/>
              <w:jc w:val="both"/>
              <w:rPr>
                <w:sz w:val="18"/>
                <w:szCs w:val="18"/>
              </w:rPr>
            </w:pPr>
            <w:r w:rsidRPr="00E96D82">
              <w:rPr>
                <w:color w:val="424649"/>
                <w:sz w:val="16"/>
                <w:szCs w:val="20"/>
              </w:rPr>
              <w:t>3. Participar en actividades de aula y en interacciones orales dirigidas sobre temas conocidos, en situaciones de comunicación cotidianas, predecibles, simuladas o relacionadas con necesidades de comunicación inmediatas (como: hablar sobre habilidades y gustos, pedir permiso,), respetando las normas básicas del intercambio, como escuchar y mirar a quien habla.</w:t>
            </w:r>
            <w:r w:rsidR="002A527E" w:rsidRPr="00E96D82">
              <w:rPr>
                <w:color w:val="424649"/>
                <w:sz w:val="16"/>
                <w:szCs w:val="20"/>
              </w:rPr>
              <w:t xml:space="preserve"> </w:t>
            </w:r>
          </w:p>
        </w:tc>
      </w:tr>
      <w:tr w:rsidR="00ED4474" w:rsidRPr="000A1DA1" w:rsidTr="00B23F37">
        <w:trPr>
          <w:jc w:val="center"/>
        </w:trPr>
        <w:tc>
          <w:tcPr>
            <w:tcW w:w="9180" w:type="dxa"/>
          </w:tcPr>
          <w:p w:rsidR="00ED4474" w:rsidRPr="000A1DA1" w:rsidRDefault="002D51D0" w:rsidP="00E674B5">
            <w:pPr>
              <w:ind w:right="33"/>
              <w:jc w:val="both"/>
              <w:rPr>
                <w:sz w:val="18"/>
                <w:szCs w:val="18"/>
              </w:rPr>
            </w:pPr>
            <w:r w:rsidRPr="00E96D82">
              <w:rPr>
                <w:color w:val="424649"/>
                <w:sz w:val="16"/>
                <w:szCs w:val="20"/>
              </w:rPr>
              <w:t>4. Escribir frases y diversos textos cortos significativos en situaciones cotidianas y escolares, a partir de modelos, con una finalidad determinada y un formato establecido, tanto en soporte papel como digital.</w:t>
            </w:r>
            <w:r w:rsidR="002A527E" w:rsidRPr="00E96D82">
              <w:rPr>
                <w:color w:val="424649"/>
                <w:sz w:val="16"/>
                <w:szCs w:val="20"/>
              </w:rPr>
              <w:t xml:space="preserve"> </w:t>
            </w:r>
          </w:p>
        </w:tc>
      </w:tr>
      <w:tr w:rsidR="00ED4474" w:rsidRPr="000A1DA1" w:rsidTr="00B23F37">
        <w:trPr>
          <w:jc w:val="center"/>
        </w:trPr>
        <w:tc>
          <w:tcPr>
            <w:tcW w:w="9180" w:type="dxa"/>
          </w:tcPr>
          <w:p w:rsidR="00ED4474" w:rsidRPr="000A1DA1" w:rsidRDefault="002D51D0" w:rsidP="00E674B5">
            <w:pPr>
              <w:ind w:right="33"/>
              <w:jc w:val="both"/>
              <w:rPr>
                <w:sz w:val="18"/>
                <w:szCs w:val="18"/>
              </w:rPr>
            </w:pPr>
            <w:r w:rsidRPr="00E96D82">
              <w:rPr>
                <w:color w:val="424649"/>
                <w:sz w:val="16"/>
                <w:szCs w:val="20"/>
              </w:rPr>
              <w:t>5. Usar formas y estructuras propias de la lengua extranjera que contengan aspectos sonoros, de ritmo, acentuación y entonación dentro de diferentes contextos comunicativos de forma significativa, en actividades de lectura en voz alta y donde los alumnos participen activamente de forma oral.</w:t>
            </w:r>
            <w:r w:rsidR="002A527E">
              <w:rPr>
                <w:color w:val="424649"/>
                <w:sz w:val="16"/>
                <w:szCs w:val="20"/>
              </w:rPr>
              <w:t xml:space="preserve"> </w:t>
            </w:r>
          </w:p>
        </w:tc>
      </w:tr>
      <w:tr w:rsidR="00ED4474" w:rsidRPr="000A1DA1" w:rsidTr="00B23F37">
        <w:trPr>
          <w:jc w:val="center"/>
        </w:trPr>
        <w:tc>
          <w:tcPr>
            <w:tcW w:w="9180" w:type="dxa"/>
          </w:tcPr>
          <w:p w:rsidR="00ED4474" w:rsidRPr="000A1DA1" w:rsidRDefault="002D51D0" w:rsidP="00E674B5">
            <w:pPr>
              <w:ind w:right="33"/>
              <w:jc w:val="both"/>
              <w:rPr>
                <w:sz w:val="18"/>
                <w:szCs w:val="18"/>
              </w:rPr>
            </w:pPr>
            <w:r>
              <w:rPr>
                <w:color w:val="424649"/>
                <w:sz w:val="16"/>
                <w:szCs w:val="20"/>
              </w:rPr>
              <w:t>6</w:t>
            </w:r>
            <w:r w:rsidRPr="00E96D82">
              <w:rPr>
                <w:color w:val="424649"/>
                <w:sz w:val="16"/>
                <w:szCs w:val="20"/>
              </w:rPr>
              <w:t xml:space="preserve">. Usar algunas estrategias para aprender a aprender: pedir aclaraciones, observar modelos, acompañarla comunicación con gestos, realizar asociaciones, utilizar diccionarios visuales y bilingües, recuperar, buscar y recopilar información sobre temas conocidos en diferentes </w:t>
            </w:r>
            <w:r w:rsidRPr="00E96D82">
              <w:rPr>
                <w:color w:val="424649"/>
                <w:sz w:val="16"/>
                <w:szCs w:val="20"/>
              </w:rPr>
              <w:lastRenderedPageBreak/>
              <w:t>soportes e identificar algunos aspectos personales que le ayudan a aprender mejor.</w:t>
            </w:r>
            <w:r w:rsidR="002A527E">
              <w:rPr>
                <w:color w:val="424649"/>
                <w:sz w:val="16"/>
                <w:szCs w:val="20"/>
              </w:rPr>
              <w:t xml:space="preserve"> </w:t>
            </w:r>
          </w:p>
        </w:tc>
      </w:tr>
      <w:tr w:rsidR="00ED4474" w:rsidRPr="000A1DA1" w:rsidTr="00B23F37">
        <w:trPr>
          <w:jc w:val="center"/>
        </w:trPr>
        <w:tc>
          <w:tcPr>
            <w:tcW w:w="9180" w:type="dxa"/>
          </w:tcPr>
          <w:p w:rsidR="00ED4474" w:rsidRPr="000A1DA1" w:rsidRDefault="002D51D0" w:rsidP="00E674B5">
            <w:pPr>
              <w:ind w:right="33"/>
              <w:jc w:val="both"/>
              <w:rPr>
                <w:sz w:val="18"/>
                <w:szCs w:val="18"/>
              </w:rPr>
            </w:pPr>
            <w:r w:rsidRPr="00E96D82">
              <w:rPr>
                <w:color w:val="424649"/>
                <w:sz w:val="16"/>
                <w:szCs w:val="20"/>
              </w:rPr>
              <w:lastRenderedPageBreak/>
              <w:t>7. Valorar la lengua extranjera como instrumento de comunicación con otras personas y mostrar curiosidad e interés hacia las personas que hablan la lengua extranjera.</w:t>
            </w:r>
            <w:r w:rsidR="002A527E" w:rsidRPr="00E96D82">
              <w:rPr>
                <w:color w:val="424649"/>
                <w:sz w:val="16"/>
                <w:szCs w:val="20"/>
              </w:rPr>
              <w:t xml:space="preserve"> </w:t>
            </w:r>
          </w:p>
        </w:tc>
      </w:tr>
      <w:tr w:rsidR="002D51D0" w:rsidRPr="000A1DA1" w:rsidTr="00B23F37">
        <w:trPr>
          <w:jc w:val="center"/>
        </w:trPr>
        <w:tc>
          <w:tcPr>
            <w:tcW w:w="9180" w:type="dxa"/>
          </w:tcPr>
          <w:p w:rsidR="002D51D0" w:rsidRPr="000A1DA1" w:rsidRDefault="002D51D0" w:rsidP="00E674B5">
            <w:pPr>
              <w:ind w:right="33"/>
              <w:jc w:val="both"/>
              <w:rPr>
                <w:sz w:val="18"/>
                <w:szCs w:val="18"/>
              </w:rPr>
            </w:pPr>
            <w:r w:rsidRPr="00E96D82">
              <w:rPr>
                <w:color w:val="424649"/>
                <w:sz w:val="16"/>
                <w:szCs w:val="20"/>
              </w:rPr>
              <w:t>8. Identificar algunos aspectos de la vida cotidiana, costumbres y celebraciones de los países donde se habla la lengua extranjera, y compararlos con los propios</w:t>
            </w:r>
            <w:r w:rsidR="00DF50B9">
              <w:rPr>
                <w:color w:val="424649"/>
                <w:sz w:val="16"/>
                <w:szCs w:val="20"/>
              </w:rPr>
              <w:t xml:space="preserve">. </w:t>
            </w:r>
          </w:p>
        </w:tc>
      </w:tr>
    </w:tbl>
    <w:p w:rsidR="00726B55" w:rsidRDefault="00ED4474" w:rsidP="00E45BA5">
      <w:pPr>
        <w:tabs>
          <w:tab w:val="left" w:pos="9000"/>
        </w:tabs>
        <w:ind w:left="709" w:right="566" w:hanging="709"/>
        <w:jc w:val="center"/>
        <w:rPr>
          <w:i/>
          <w:sz w:val="16"/>
          <w:szCs w:val="16"/>
        </w:rPr>
      </w:pPr>
      <w:r>
        <w:rPr>
          <w:i/>
          <w:iCs/>
          <w:color w:val="424649"/>
          <w:sz w:val="16"/>
          <w:szCs w:val="16"/>
        </w:rPr>
        <w:t>Figura 6</w:t>
      </w:r>
      <w:r w:rsidR="00726B55" w:rsidRPr="00E711A8">
        <w:rPr>
          <w:i/>
          <w:iCs/>
          <w:color w:val="424649"/>
          <w:sz w:val="16"/>
          <w:szCs w:val="16"/>
        </w:rPr>
        <w:t>.</w:t>
      </w:r>
      <w:r w:rsidR="00726B55">
        <w:rPr>
          <w:i/>
          <w:iCs/>
          <w:color w:val="424649"/>
          <w:sz w:val="16"/>
          <w:szCs w:val="16"/>
        </w:rPr>
        <w:t xml:space="preserve"> </w:t>
      </w:r>
      <w:r w:rsidR="00726B55">
        <w:rPr>
          <w:i/>
          <w:sz w:val="16"/>
          <w:szCs w:val="16"/>
        </w:rPr>
        <w:t>Cr</w:t>
      </w:r>
      <w:r>
        <w:rPr>
          <w:i/>
          <w:sz w:val="16"/>
          <w:szCs w:val="16"/>
        </w:rPr>
        <w:t>iterios de evaluación del segundo</w:t>
      </w:r>
      <w:r w:rsidR="00726B55">
        <w:rPr>
          <w:i/>
          <w:sz w:val="16"/>
          <w:szCs w:val="16"/>
        </w:rPr>
        <w:t xml:space="preserve"> ciclo en el área de Lengua Extranjera</w:t>
      </w:r>
      <w:r w:rsidR="00E674B5">
        <w:rPr>
          <w:i/>
          <w:sz w:val="16"/>
          <w:szCs w:val="16"/>
        </w:rPr>
        <w:t>.</w:t>
      </w:r>
    </w:p>
    <w:p w:rsidR="00726B55" w:rsidRPr="00C225C3" w:rsidRDefault="00726B55" w:rsidP="00726B55">
      <w:pPr>
        <w:tabs>
          <w:tab w:val="left" w:pos="9000"/>
        </w:tabs>
        <w:ind w:right="566"/>
        <w:jc w:val="both"/>
        <w:rPr>
          <w:i/>
          <w:sz w:val="16"/>
          <w:szCs w:val="16"/>
        </w:rPr>
      </w:pPr>
    </w:p>
    <w:p w:rsidR="009E65D7" w:rsidRDefault="00E674B5" w:rsidP="00E674B5">
      <w:pPr>
        <w:ind w:left="896" w:right="567" w:hanging="539"/>
        <w:jc w:val="both"/>
        <w:rPr>
          <w:b/>
          <w:sz w:val="20"/>
        </w:rPr>
      </w:pPr>
      <w:r w:rsidRPr="00B23F37">
        <w:rPr>
          <w:b/>
          <w:sz w:val="22"/>
        </w:rPr>
        <w:t>3</w:t>
      </w:r>
      <w:r w:rsidR="00726B55" w:rsidRPr="00B23F37">
        <w:rPr>
          <w:b/>
          <w:sz w:val="22"/>
        </w:rPr>
        <w:t xml:space="preserve">. 6. Criterios de evaluación en el segundo ciclo del área de Matemáticas </w:t>
      </w:r>
    </w:p>
    <w:p w:rsidR="00B23F37" w:rsidRPr="00E674B5" w:rsidRDefault="00B23F37" w:rsidP="00E674B5">
      <w:pPr>
        <w:ind w:left="896" w:right="567" w:hanging="539"/>
        <w:jc w:val="both"/>
        <w:rPr>
          <w:iCs/>
          <w:color w:val="424649"/>
          <w:sz w:val="20"/>
        </w:rPr>
      </w:pPr>
    </w:p>
    <w:p w:rsidR="00F77FC4" w:rsidRPr="00E45BA5" w:rsidRDefault="00F77FC4" w:rsidP="00E45BA5">
      <w:pPr>
        <w:spacing w:after="120"/>
        <w:ind w:right="567" w:firstLine="357"/>
        <w:jc w:val="both"/>
        <w:rPr>
          <w:sz w:val="20"/>
        </w:rPr>
      </w:pPr>
      <w:r w:rsidRPr="00E45BA5">
        <w:rPr>
          <w:sz w:val="20"/>
        </w:rPr>
        <w:t xml:space="preserve">El carácter instrumental de una parte importante de los contenidos del área proporciona valor para el desarrollo de la competencia para aprender a aprender. A menudo es un requisito para el aprendizaje la posibilidad de utilizar las herramientas matemáticas básicas o comprender informaciones que utilizan soportes matemáticos. Para el desarrollo de esta competencia es también necesario incidir desde el área en los contenidos relacionados con la autonomía, la perseverancia y el esfuerzo para abordar situaciones de creciente complejidad, la sistematización, la mirada crítica y la habilidad para comunicar con eficacia los resultados del propio trabajo. </w:t>
      </w:r>
    </w:p>
    <w:p w:rsidR="00341956" w:rsidRPr="00E45BA5" w:rsidRDefault="00EE1CD7" w:rsidP="00E45BA5">
      <w:pPr>
        <w:spacing w:after="120"/>
        <w:ind w:right="567" w:firstLine="357"/>
        <w:jc w:val="both"/>
        <w:rPr>
          <w:sz w:val="20"/>
        </w:rPr>
      </w:pPr>
      <w:r w:rsidRPr="00E45BA5">
        <w:rPr>
          <w:sz w:val="20"/>
        </w:rPr>
        <w:t>Por otra parte, es necesaria la incorporación de lo esencial del lenguaje matemático a la expresión habitual y a la adecuada precisión en su uso, así como</w:t>
      </w:r>
      <w:r w:rsidR="00F77FC4" w:rsidRPr="00E45BA5">
        <w:rPr>
          <w:sz w:val="20"/>
        </w:rPr>
        <w:t xml:space="preserve"> incidir en los contenidos asociados a la descripción verbal de los razonamientos y de los procesos. Se trata tanto de facilitar la expresión como de propiciar la escucha de las explicaciones de los demás, lo que desarrolla la propia comprensión, el espíritu crítico y la mejora de las destrezas comunicativas.</w:t>
      </w:r>
    </w:p>
    <w:p w:rsidR="00F77FC4" w:rsidRPr="00E45BA5" w:rsidRDefault="00F77FC4" w:rsidP="00E45BA5">
      <w:pPr>
        <w:spacing w:after="120"/>
        <w:ind w:right="567" w:firstLine="357"/>
        <w:jc w:val="both"/>
        <w:rPr>
          <w:sz w:val="20"/>
        </w:rPr>
      </w:pPr>
      <w:r w:rsidRPr="00E45BA5">
        <w:rPr>
          <w:sz w:val="20"/>
        </w:rPr>
        <w:t xml:space="preserve">Las Matemáticas contribuyen </w:t>
      </w:r>
      <w:r w:rsidR="00EE1CD7" w:rsidRPr="00E45BA5">
        <w:rPr>
          <w:sz w:val="20"/>
        </w:rPr>
        <w:t>a</w:t>
      </w:r>
      <w:r w:rsidRPr="00E45BA5">
        <w:rPr>
          <w:sz w:val="20"/>
        </w:rPr>
        <w:t>l reconocimiento de las relaciones y formas geométricas ayuda en el análisis de determinadas producciones artísticas.</w:t>
      </w:r>
    </w:p>
    <w:p w:rsidR="00F77FC4" w:rsidRPr="00E45BA5" w:rsidRDefault="00F77FC4" w:rsidP="00E45BA5">
      <w:pPr>
        <w:spacing w:after="120"/>
        <w:ind w:right="567" w:firstLine="357"/>
        <w:jc w:val="both"/>
        <w:rPr>
          <w:sz w:val="20"/>
        </w:rPr>
      </w:pPr>
      <w:r w:rsidRPr="00E45BA5">
        <w:rPr>
          <w:sz w:val="20"/>
        </w:rPr>
        <w:t>Por último, la aportación a la competencia social y ciudadana se refiere, como en otras áreas, al trabajo en equipo que en Matemáticas adquiere una dimensión singular si se aprende a aceptar otros puntos de vista distintos al propio, en particular a la hora de utilizar estrategias personales de resolución de problemas.</w:t>
      </w:r>
    </w:p>
    <w:p w:rsidR="00E674B5" w:rsidRPr="00E45BA5" w:rsidRDefault="00F77FC4" w:rsidP="00E45BA5">
      <w:pPr>
        <w:spacing w:after="120"/>
        <w:ind w:right="567" w:firstLine="357"/>
        <w:jc w:val="both"/>
        <w:rPr>
          <w:sz w:val="20"/>
          <w:szCs w:val="18"/>
        </w:rPr>
      </w:pPr>
      <w:r w:rsidRPr="00E45BA5">
        <w:rPr>
          <w:iCs/>
          <w:sz w:val="20"/>
        </w:rPr>
        <w:t xml:space="preserve">En la figura 7 se exponen los </w:t>
      </w:r>
      <w:r w:rsidR="00110401" w:rsidRPr="00E45BA5">
        <w:rPr>
          <w:sz w:val="20"/>
          <w:szCs w:val="18"/>
        </w:rPr>
        <w:t>criterios de evaluación en el segundo ciclo de Educación Primaria en el área de Matemáticas</w:t>
      </w:r>
      <w:r w:rsidR="00E674B5" w:rsidRPr="00E45BA5">
        <w:rPr>
          <w:sz w:val="20"/>
          <w:szCs w:val="18"/>
        </w:rPr>
        <w:t>.</w:t>
      </w:r>
      <w:r w:rsidR="00110401" w:rsidRPr="00E45BA5">
        <w:rPr>
          <w:sz w:val="20"/>
          <w:szCs w:val="18"/>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726B55" w:rsidRPr="000A1DA1" w:rsidTr="00B23F37">
        <w:trPr>
          <w:jc w:val="center"/>
        </w:trPr>
        <w:tc>
          <w:tcPr>
            <w:tcW w:w="9180" w:type="dxa"/>
          </w:tcPr>
          <w:p w:rsidR="00726B55" w:rsidRPr="000A1DA1" w:rsidRDefault="00726B55" w:rsidP="00E674B5">
            <w:pPr>
              <w:ind w:right="566"/>
              <w:jc w:val="both"/>
              <w:rPr>
                <w:sz w:val="18"/>
                <w:szCs w:val="18"/>
              </w:rPr>
            </w:pPr>
            <w:r>
              <w:rPr>
                <w:b/>
                <w:sz w:val="18"/>
                <w:szCs w:val="18"/>
              </w:rPr>
              <w:t>Criterios de evaluación en el segundo ciclo de Educación Primaria en el área de</w:t>
            </w:r>
            <w:r w:rsidRPr="000A1DA1">
              <w:rPr>
                <w:b/>
                <w:sz w:val="18"/>
                <w:szCs w:val="18"/>
              </w:rPr>
              <w:t xml:space="preserve"> Matemáticas</w:t>
            </w:r>
            <w:r>
              <w:rPr>
                <w:b/>
                <w:sz w:val="18"/>
                <w:szCs w:val="18"/>
              </w:rPr>
              <w:t xml:space="preserve"> </w:t>
            </w:r>
          </w:p>
        </w:tc>
      </w:tr>
      <w:tr w:rsidR="00726B55" w:rsidRPr="000A1DA1" w:rsidTr="00B23F37">
        <w:trPr>
          <w:jc w:val="center"/>
        </w:trPr>
        <w:tc>
          <w:tcPr>
            <w:tcW w:w="9180" w:type="dxa"/>
          </w:tcPr>
          <w:p w:rsidR="00726B55" w:rsidRPr="00C91F50" w:rsidRDefault="00813FBD" w:rsidP="008A0565">
            <w:pPr>
              <w:ind w:right="566"/>
              <w:jc w:val="both"/>
              <w:rPr>
                <w:color w:val="424649"/>
                <w:sz w:val="18"/>
                <w:szCs w:val="18"/>
              </w:rPr>
            </w:pPr>
            <w:r w:rsidRPr="0091313C">
              <w:rPr>
                <w:color w:val="424649"/>
                <w:sz w:val="16"/>
                <w:szCs w:val="20"/>
              </w:rPr>
              <w:t>1. Leer, escribir y ordenar números naturales de hasta seis cifras, indicando el valor posicional de sus cifras.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2. Calcular sumas, restas y productos, y dividir un número de hasta seis cifras por otro número de una cifra, comprobando aritméticamente la corrección del resultado obtenido.</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3. Multiplicar un número por la unidad seguida de ceros y por decenas y centenas completas.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4. Intercalar números naturales, decimales y fracciones entre dos números dados.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5. Realizar mentalmente cálculos sencillos sobre las cuatro operaciones.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6. Efectuar la división entera de dos números, expresando la igualdad que relaciona dividendo, divisor, cociente y resto.</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7. Resolver problemas de la vida cotidiana mediante una o dos operaciones aritméticas y comprobar que los resultados obtenidos son razonables.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8. Asegurarse, mediante algún tipo de estimación, de que los resultados obtenidos en la resolución de problemas de la vida cotidiana son razonables y darlos con la aproximación adecuada.</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9. Formular, de manera congruente, enunciados de la vida real y preguntas que se correspondan con una suma, una resta, una multiplicación o una división sencillas.</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10. Leer, escribir y representar fracciones cuyo denominador sea un número menor que diez, así como ordenar fracciones de igual denominador.</w:t>
            </w:r>
          </w:p>
        </w:tc>
      </w:tr>
      <w:tr w:rsidR="00110401" w:rsidRPr="000A1DA1" w:rsidTr="00B23F37">
        <w:trPr>
          <w:jc w:val="center"/>
        </w:trPr>
        <w:tc>
          <w:tcPr>
            <w:tcW w:w="9180" w:type="dxa"/>
          </w:tcPr>
          <w:p w:rsidR="00110401" w:rsidRPr="004D5BEB" w:rsidRDefault="00813FBD" w:rsidP="00FA3421">
            <w:pPr>
              <w:ind w:right="566"/>
              <w:jc w:val="both"/>
              <w:rPr>
                <w:color w:val="424649"/>
                <w:sz w:val="18"/>
                <w:szCs w:val="18"/>
              </w:rPr>
            </w:pPr>
            <w:r w:rsidRPr="0091313C">
              <w:rPr>
                <w:color w:val="424649"/>
                <w:sz w:val="16"/>
                <w:szCs w:val="20"/>
              </w:rPr>
              <w:t>11. Reconocer si se puede o no adquirir un artículo cualquiera, comparando el precio que marca con una cantidad de monedas de curso legal, leyendo, escribiendo y ordenando los números que marcan distintos precios, con notación decimal hasta los céntimos, si es necesario.</w:t>
            </w:r>
          </w:p>
        </w:tc>
      </w:tr>
      <w:tr w:rsidR="00813FBD" w:rsidRPr="000A1DA1" w:rsidTr="00B23F37">
        <w:trPr>
          <w:jc w:val="center"/>
        </w:trPr>
        <w:tc>
          <w:tcPr>
            <w:tcW w:w="9180" w:type="dxa"/>
          </w:tcPr>
          <w:p w:rsidR="00813FBD" w:rsidRPr="004D5BEB" w:rsidRDefault="00813FBD" w:rsidP="00FA3421">
            <w:pPr>
              <w:ind w:right="566"/>
              <w:jc w:val="both"/>
              <w:rPr>
                <w:color w:val="424649"/>
                <w:sz w:val="18"/>
                <w:szCs w:val="18"/>
              </w:rPr>
            </w:pPr>
            <w:r w:rsidRPr="0091313C">
              <w:rPr>
                <w:color w:val="424649"/>
                <w:sz w:val="16"/>
                <w:szCs w:val="20"/>
              </w:rPr>
              <w:t>12. Elegir adecuadamente la unidad de medida, según la cantidad de magnitud que se mida, en situaciones de la vida real, estableciendo equivalencias, con números positivos, entre la unidad elegida y otras unidades de esa magnitud: longitud (kilómetro, metro, decímetro, centímetro); capacidad (litro, decilitro, centilitro); peso (kilogramo y gramo); tiempo (año, mes, día, hora, minuto, segundo).</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13. Realizar, en contextos reales, estimaciones y mediciones escogiendo, entre las unidades e instrumentos de medida usuales, los que mejor se ajusten al tamaño y naturaleza del objeto a medir.</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14. Situar y expresar correctamente la localización de un elemento en un croquis o en un plano sencillo.</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15. Distinguir en el plano: recta, semirrecta y segmento.</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16. Medir ángulos con el transportador. Clasificar, nombrar y comparar ángulos.</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17. Identificar figuras planas y cuerpos geométricos, nombrando y reconociendo sus elementos básicos (lados, vértices, caras, aristas, ángulos, diagonales y ejes de simetría).</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18. Clasificar figuras planas y utilizar la cuadrícula para expresar la medida de la superficie de cuadrados, rectángulos y triángulos rectángulos.</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19. Utilizar las nociones básicas de movimientos geométricos, para describir y comprender situaciones de la vida cotidiana y para valorar expresiones artísticas.</w:t>
            </w:r>
          </w:p>
        </w:tc>
      </w:tr>
      <w:tr w:rsidR="00813FBD" w:rsidRPr="000A1DA1" w:rsidTr="00B23F37">
        <w:trPr>
          <w:jc w:val="center"/>
        </w:trPr>
        <w:tc>
          <w:tcPr>
            <w:tcW w:w="9180" w:type="dxa"/>
          </w:tcPr>
          <w:p w:rsidR="00813FBD" w:rsidRPr="004D5BEB" w:rsidRDefault="006264AB" w:rsidP="00FA3421">
            <w:pPr>
              <w:ind w:right="566"/>
              <w:jc w:val="both"/>
              <w:rPr>
                <w:color w:val="424649"/>
                <w:sz w:val="18"/>
                <w:szCs w:val="18"/>
              </w:rPr>
            </w:pPr>
            <w:r w:rsidRPr="0091313C">
              <w:rPr>
                <w:color w:val="424649"/>
                <w:sz w:val="16"/>
                <w:szCs w:val="20"/>
              </w:rPr>
              <w:t>20. Construir tablas sencillas de recogida de datos, proporcionados desde distintos medios (prensa, libros, informáticos), reconociendo e indicando la frecuencia absoluta de esos datos, y expresar el resultado de forma gráfica.</w:t>
            </w:r>
          </w:p>
        </w:tc>
      </w:tr>
      <w:tr w:rsidR="006264AB" w:rsidRPr="000A1DA1" w:rsidTr="00B23F37">
        <w:trPr>
          <w:jc w:val="center"/>
        </w:trPr>
        <w:tc>
          <w:tcPr>
            <w:tcW w:w="9180" w:type="dxa"/>
          </w:tcPr>
          <w:p w:rsidR="006264AB" w:rsidRPr="004D5BEB" w:rsidRDefault="006264AB" w:rsidP="00FA3421">
            <w:pPr>
              <w:ind w:right="566"/>
              <w:jc w:val="both"/>
              <w:rPr>
                <w:color w:val="424649"/>
                <w:sz w:val="18"/>
                <w:szCs w:val="18"/>
              </w:rPr>
            </w:pPr>
            <w:r w:rsidRPr="0091313C">
              <w:rPr>
                <w:color w:val="424649"/>
                <w:sz w:val="16"/>
                <w:szCs w:val="20"/>
              </w:rPr>
              <w:t>21. Obtener y comunicar información, de forma clara y ordenada, a partir del estudio y la representación de pictogramas y diagramas de barras sencillos.</w:t>
            </w:r>
          </w:p>
        </w:tc>
      </w:tr>
      <w:tr w:rsidR="006264AB" w:rsidRPr="000A1DA1" w:rsidTr="00B23F37">
        <w:trPr>
          <w:jc w:val="center"/>
        </w:trPr>
        <w:tc>
          <w:tcPr>
            <w:tcW w:w="9180" w:type="dxa"/>
          </w:tcPr>
          <w:p w:rsidR="006264AB" w:rsidRPr="004D5BEB" w:rsidRDefault="006264AB" w:rsidP="00FA3421">
            <w:pPr>
              <w:ind w:right="566"/>
              <w:jc w:val="both"/>
              <w:rPr>
                <w:color w:val="424649"/>
                <w:sz w:val="18"/>
                <w:szCs w:val="18"/>
              </w:rPr>
            </w:pPr>
            <w:r w:rsidRPr="0091313C">
              <w:rPr>
                <w:color w:val="424649"/>
                <w:sz w:val="16"/>
                <w:szCs w:val="20"/>
              </w:rPr>
              <w:t>22. Resolver problemas relacionados con el entorno que exijan cierta planificación, aplicando dos operaciones con números naturales como máximo, así como los contenidos básicos de geometría o tratamiento de la información y utilizando estrategias de resolución.</w:t>
            </w:r>
          </w:p>
        </w:tc>
      </w:tr>
      <w:tr w:rsidR="006264AB" w:rsidRPr="000A1DA1" w:rsidTr="00B23F37">
        <w:trPr>
          <w:jc w:val="center"/>
        </w:trPr>
        <w:tc>
          <w:tcPr>
            <w:tcW w:w="9180" w:type="dxa"/>
          </w:tcPr>
          <w:p w:rsidR="006264AB" w:rsidRPr="004D5BEB" w:rsidRDefault="006264AB" w:rsidP="00FA3421">
            <w:pPr>
              <w:ind w:right="566"/>
              <w:jc w:val="both"/>
              <w:rPr>
                <w:color w:val="424649"/>
                <w:sz w:val="18"/>
                <w:szCs w:val="18"/>
              </w:rPr>
            </w:pPr>
            <w:r w:rsidRPr="0091313C">
              <w:rPr>
                <w:color w:val="424649"/>
                <w:sz w:val="16"/>
                <w:szCs w:val="20"/>
              </w:rPr>
              <w:t>23. Entender los mensajes de los diferentes textos que describen situaciones con contenido matemático.</w:t>
            </w:r>
          </w:p>
        </w:tc>
      </w:tr>
      <w:tr w:rsidR="006264AB" w:rsidRPr="000A1DA1" w:rsidTr="00B23F37">
        <w:trPr>
          <w:jc w:val="center"/>
        </w:trPr>
        <w:tc>
          <w:tcPr>
            <w:tcW w:w="9180" w:type="dxa"/>
          </w:tcPr>
          <w:p w:rsidR="006264AB" w:rsidRPr="004D5BEB" w:rsidRDefault="006264AB" w:rsidP="00FA3421">
            <w:pPr>
              <w:ind w:right="566"/>
              <w:jc w:val="both"/>
              <w:rPr>
                <w:color w:val="424649"/>
                <w:sz w:val="18"/>
                <w:szCs w:val="18"/>
              </w:rPr>
            </w:pPr>
            <w:r w:rsidRPr="0091313C">
              <w:rPr>
                <w:color w:val="424649"/>
                <w:sz w:val="16"/>
                <w:szCs w:val="20"/>
              </w:rPr>
              <w:t>24. Utilizar un castellano correcto, con el vocabulario específico de las matemáticas, en la exposición de situaciones con contenido matemático y en la resolución de problemas.</w:t>
            </w:r>
          </w:p>
        </w:tc>
      </w:tr>
    </w:tbl>
    <w:p w:rsidR="00500D2A" w:rsidRDefault="00F77FC4" w:rsidP="00E45BA5">
      <w:pPr>
        <w:tabs>
          <w:tab w:val="left" w:pos="9000"/>
        </w:tabs>
        <w:ind w:left="709" w:right="566" w:hanging="709"/>
        <w:jc w:val="center"/>
        <w:rPr>
          <w:i/>
          <w:sz w:val="16"/>
          <w:szCs w:val="16"/>
        </w:rPr>
      </w:pPr>
      <w:r>
        <w:rPr>
          <w:i/>
          <w:iCs/>
          <w:color w:val="424649"/>
          <w:sz w:val="16"/>
          <w:szCs w:val="16"/>
        </w:rPr>
        <w:t xml:space="preserve">Figura 7. </w:t>
      </w:r>
      <w:r>
        <w:rPr>
          <w:i/>
          <w:sz w:val="16"/>
          <w:szCs w:val="16"/>
        </w:rPr>
        <w:t>Criterios de evaluación del segundo ciclo en el área de Matemáticas</w:t>
      </w:r>
      <w:r w:rsidR="00500D2A">
        <w:rPr>
          <w:i/>
          <w:sz w:val="16"/>
          <w:szCs w:val="16"/>
        </w:rPr>
        <w:t>.</w:t>
      </w:r>
    </w:p>
    <w:p w:rsidR="00726B55" w:rsidRDefault="00726B55" w:rsidP="00726B55">
      <w:pPr>
        <w:tabs>
          <w:tab w:val="left" w:pos="9000"/>
        </w:tabs>
        <w:ind w:right="566"/>
        <w:jc w:val="both"/>
        <w:rPr>
          <w:sz w:val="16"/>
          <w:szCs w:val="16"/>
        </w:rPr>
      </w:pPr>
    </w:p>
    <w:p w:rsidR="00B23F37" w:rsidRDefault="00B23F37" w:rsidP="00726B55">
      <w:pPr>
        <w:tabs>
          <w:tab w:val="left" w:pos="9000"/>
        </w:tabs>
        <w:ind w:right="566"/>
        <w:jc w:val="both"/>
        <w:rPr>
          <w:sz w:val="16"/>
          <w:szCs w:val="16"/>
        </w:rPr>
      </w:pPr>
    </w:p>
    <w:p w:rsidR="00B23F37" w:rsidRDefault="00B23F37" w:rsidP="00726B55">
      <w:pPr>
        <w:tabs>
          <w:tab w:val="left" w:pos="9000"/>
        </w:tabs>
        <w:ind w:right="566"/>
        <w:jc w:val="both"/>
        <w:rPr>
          <w:sz w:val="16"/>
          <w:szCs w:val="16"/>
        </w:rPr>
      </w:pPr>
    </w:p>
    <w:p w:rsidR="00B23F37" w:rsidRDefault="00B23F37" w:rsidP="00726B55">
      <w:pPr>
        <w:tabs>
          <w:tab w:val="left" w:pos="9000"/>
        </w:tabs>
        <w:ind w:right="566"/>
        <w:jc w:val="both"/>
        <w:rPr>
          <w:sz w:val="16"/>
          <w:szCs w:val="16"/>
        </w:rPr>
      </w:pPr>
    </w:p>
    <w:p w:rsidR="00B23F37" w:rsidRDefault="00B23F37" w:rsidP="00726B55">
      <w:pPr>
        <w:tabs>
          <w:tab w:val="left" w:pos="9000"/>
        </w:tabs>
        <w:ind w:right="566"/>
        <w:jc w:val="both"/>
        <w:rPr>
          <w:sz w:val="16"/>
          <w:szCs w:val="16"/>
        </w:rPr>
      </w:pPr>
    </w:p>
    <w:p w:rsidR="00B23F37" w:rsidRDefault="00B23F37" w:rsidP="00726B55">
      <w:pPr>
        <w:tabs>
          <w:tab w:val="left" w:pos="9000"/>
        </w:tabs>
        <w:ind w:right="566"/>
        <w:jc w:val="both"/>
        <w:rPr>
          <w:sz w:val="16"/>
          <w:szCs w:val="16"/>
        </w:rPr>
      </w:pPr>
    </w:p>
    <w:p w:rsidR="0077498E" w:rsidRDefault="0077498E" w:rsidP="0077498E">
      <w:pPr>
        <w:pStyle w:val="Prrafodelista"/>
        <w:numPr>
          <w:ilvl w:val="0"/>
          <w:numId w:val="14"/>
        </w:numPr>
        <w:tabs>
          <w:tab w:val="left" w:pos="9000"/>
        </w:tabs>
        <w:ind w:right="566"/>
        <w:jc w:val="both"/>
        <w:rPr>
          <w:b/>
          <w:sz w:val="20"/>
          <w:szCs w:val="16"/>
        </w:rPr>
      </w:pPr>
      <w:r>
        <w:rPr>
          <w:b/>
          <w:sz w:val="20"/>
          <w:szCs w:val="16"/>
        </w:rPr>
        <w:t>Resultados</w:t>
      </w:r>
    </w:p>
    <w:p w:rsidR="00500D2A" w:rsidRDefault="00500D2A" w:rsidP="00500D2A">
      <w:pPr>
        <w:tabs>
          <w:tab w:val="left" w:pos="9000"/>
        </w:tabs>
        <w:ind w:right="566"/>
        <w:jc w:val="both"/>
        <w:rPr>
          <w:b/>
          <w:sz w:val="20"/>
          <w:szCs w:val="16"/>
        </w:rPr>
      </w:pPr>
    </w:p>
    <w:p w:rsidR="00500D2A" w:rsidRPr="00991901" w:rsidRDefault="00991901" w:rsidP="00991901">
      <w:pPr>
        <w:tabs>
          <w:tab w:val="left" w:pos="9000"/>
        </w:tabs>
        <w:ind w:right="566" w:firstLine="284"/>
        <w:jc w:val="both"/>
        <w:rPr>
          <w:sz w:val="20"/>
          <w:szCs w:val="16"/>
        </w:rPr>
      </w:pPr>
      <w:r>
        <w:rPr>
          <w:sz w:val="20"/>
          <w:szCs w:val="16"/>
        </w:rPr>
        <w:t>Se exponen a continuación en las figuras 8, 9 y 10 los resultados obtenidos correspondientes a la relación de las seis dimensiones de la competencia mediática y de sus dimensiones e indicadores con los criterios de evaluación en cada área de conocimiento del currículo del segundo ciclo de Educación Primaria:</w:t>
      </w:r>
    </w:p>
    <w:p w:rsidR="00500D2A" w:rsidRDefault="00500D2A" w:rsidP="00500D2A">
      <w:pPr>
        <w:tabs>
          <w:tab w:val="left" w:pos="9000"/>
        </w:tabs>
        <w:ind w:right="566"/>
        <w:jc w:val="both"/>
        <w:rPr>
          <w:b/>
          <w:sz w:val="20"/>
          <w:szCs w:val="16"/>
        </w:rPr>
      </w:pPr>
    </w:p>
    <w:p w:rsidR="00E2614B" w:rsidRDefault="00E2614B" w:rsidP="00E2614B">
      <w:pPr>
        <w:tabs>
          <w:tab w:val="left" w:pos="11907"/>
          <w:tab w:val="left" w:pos="14317"/>
        </w:tabs>
        <w:ind w:right="-2"/>
        <w:jc w:val="both"/>
        <w:rPr>
          <w:b/>
          <w:sz w:val="20"/>
          <w:szCs w:val="16"/>
        </w:rPr>
      </w:pPr>
      <w:r w:rsidRPr="007D0571">
        <w:rPr>
          <w:b/>
          <w:sz w:val="20"/>
          <w:szCs w:val="16"/>
        </w:rPr>
        <w:object w:dxaOrig="10873" w:dyaOrig="9570">
          <v:shape id="_x0000_i1031" type="#_x0000_t75" style="width:548.85pt;height:482.95pt" o:ole="">
            <v:imagedata r:id="rId10" o:title=""/>
          </v:shape>
          <o:OLEObject Type="Embed" ProgID="Excel.Sheet.12" ShapeID="_x0000_i1031" DrawAspect="Content" ObjectID="_1389376374" r:id="rId11"/>
        </w:object>
      </w:r>
    </w:p>
    <w:p w:rsidR="00E2614B" w:rsidRDefault="00E2614B" w:rsidP="00E2614B">
      <w:pPr>
        <w:tabs>
          <w:tab w:val="left" w:pos="11907"/>
        </w:tabs>
        <w:ind w:left="-284" w:right="-289"/>
        <w:jc w:val="both"/>
        <w:rPr>
          <w:b/>
          <w:sz w:val="20"/>
          <w:szCs w:val="16"/>
        </w:rPr>
      </w:pPr>
    </w:p>
    <w:p w:rsidR="00E2614B" w:rsidRPr="00E937B5" w:rsidRDefault="00E2614B" w:rsidP="00E2614B">
      <w:pPr>
        <w:tabs>
          <w:tab w:val="left" w:pos="9000"/>
        </w:tabs>
        <w:ind w:left="851" w:right="566" w:hanging="851"/>
        <w:jc w:val="both"/>
        <w:rPr>
          <w:i/>
          <w:sz w:val="20"/>
          <w:szCs w:val="16"/>
        </w:rPr>
      </w:pPr>
      <w:r>
        <w:rPr>
          <w:i/>
          <w:sz w:val="20"/>
          <w:szCs w:val="16"/>
        </w:rPr>
        <w:t>Figura 8. Relación de posibles</w:t>
      </w:r>
      <w:r w:rsidRPr="00E937B5">
        <w:rPr>
          <w:i/>
          <w:sz w:val="20"/>
          <w:szCs w:val="16"/>
        </w:rPr>
        <w:t xml:space="preserve"> dimensiones e indicadores de la competencia mediática en Lenguajes con lo</w:t>
      </w:r>
      <w:r>
        <w:rPr>
          <w:i/>
          <w:sz w:val="20"/>
          <w:szCs w:val="16"/>
        </w:rPr>
        <w:t>s criterios de evaluación de las  áreas</w:t>
      </w:r>
      <w:r w:rsidRPr="00E937B5">
        <w:rPr>
          <w:i/>
          <w:sz w:val="20"/>
          <w:szCs w:val="16"/>
        </w:rPr>
        <w:t xml:space="preserve"> de conocimiento</w:t>
      </w:r>
      <w:r>
        <w:rPr>
          <w:i/>
          <w:sz w:val="20"/>
          <w:szCs w:val="16"/>
        </w:rPr>
        <w:t xml:space="preserve"> del </w:t>
      </w:r>
      <w:r w:rsidRPr="00E937B5">
        <w:rPr>
          <w:i/>
          <w:sz w:val="20"/>
          <w:szCs w:val="16"/>
        </w:rPr>
        <w:t>Segundo Ciclo de Educación Primaria.</w:t>
      </w:r>
    </w:p>
    <w:p w:rsidR="00E2614B" w:rsidRDefault="00E2614B" w:rsidP="00E2614B">
      <w:pPr>
        <w:tabs>
          <w:tab w:val="left" w:pos="-142"/>
        </w:tabs>
        <w:ind w:left="1843" w:right="567" w:hanging="1843"/>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Área de Conocimiento del Medio Natural, Social y Cultural</w:t>
      </w:r>
      <w:r>
        <w:rPr>
          <w:sz w:val="20"/>
          <w:szCs w:val="20"/>
        </w:rPr>
        <w:t xml:space="preserve"> (</w:t>
      </w:r>
      <w:proofErr w:type="spellStart"/>
      <w:r>
        <w:rPr>
          <w:sz w:val="20"/>
          <w:szCs w:val="20"/>
        </w:rPr>
        <w:t>CMNSC</w:t>
      </w:r>
      <w:proofErr w:type="spellEnd"/>
      <w:r>
        <w:rPr>
          <w:sz w:val="20"/>
          <w:szCs w:val="20"/>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142"/>
        </w:tabs>
        <w:ind w:left="1843" w:right="566" w:hanging="992"/>
        <w:jc w:val="both"/>
        <w:rPr>
          <w:iCs/>
          <w:color w:val="424649"/>
          <w:sz w:val="20"/>
        </w:rPr>
      </w:pPr>
      <w:r>
        <w:rPr>
          <w:sz w:val="20"/>
          <w:szCs w:val="18"/>
        </w:rPr>
        <w:t xml:space="preserve"> Á</w:t>
      </w:r>
      <w:r w:rsidRPr="00E467DA">
        <w:rPr>
          <w:sz w:val="20"/>
          <w:szCs w:val="18"/>
        </w:rPr>
        <w:t>rea de Educación 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r w:rsidRPr="00E467DA">
        <w:rPr>
          <w:sz w:val="20"/>
          <w:szCs w:val="18"/>
        </w:rPr>
        <w:t xml:space="preserve"> </w:t>
      </w:r>
    </w:p>
    <w:p w:rsidR="00E2614B" w:rsidRDefault="00E2614B" w:rsidP="00E2614B">
      <w:pPr>
        <w:tabs>
          <w:tab w:val="left" w:pos="-142"/>
        </w:tabs>
        <w:ind w:left="1843" w:right="566" w:hanging="992"/>
        <w:jc w:val="both"/>
        <w:rPr>
          <w:sz w:val="20"/>
          <w:szCs w:val="20"/>
        </w:rPr>
      </w:pPr>
      <w:r>
        <w:rPr>
          <w:iCs/>
          <w:color w:val="424649"/>
          <w:sz w:val="20"/>
        </w:rPr>
        <w:t xml:space="preserve"> Á</w:t>
      </w:r>
      <w:r w:rsidRPr="00E467DA">
        <w:rPr>
          <w:sz w:val="20"/>
          <w:szCs w:val="20"/>
        </w:rPr>
        <w:t>rea de 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1843" w:right="567" w:hanging="992"/>
        <w:jc w:val="both"/>
        <w:rPr>
          <w:sz w:val="20"/>
          <w:szCs w:val="18"/>
        </w:rPr>
      </w:pPr>
      <w:r>
        <w:rPr>
          <w:sz w:val="20"/>
          <w:szCs w:val="18"/>
        </w:rPr>
        <w:t xml:space="preserve"> Á</w:t>
      </w:r>
      <w:r w:rsidRPr="00E674B5">
        <w:rPr>
          <w:sz w:val="20"/>
          <w:szCs w:val="18"/>
        </w:rPr>
        <w:t>rea de Lengua Castellana y Literatura</w:t>
      </w:r>
      <w:r>
        <w:rPr>
          <w:sz w:val="20"/>
          <w:szCs w:val="18"/>
        </w:rPr>
        <w:t xml:space="preserve"> (L. </w:t>
      </w:r>
      <w:proofErr w:type="spellStart"/>
      <w:r>
        <w:rPr>
          <w:sz w:val="20"/>
          <w:szCs w:val="18"/>
        </w:rPr>
        <w:t>Cast</w:t>
      </w:r>
      <w:proofErr w:type="spellEnd"/>
      <w:r>
        <w:rPr>
          <w:sz w:val="20"/>
          <w:szCs w:val="18"/>
        </w:rPr>
        <w:t xml:space="preserve">. Lit.) </w:t>
      </w:r>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right="567" w:firstLine="708"/>
        <w:jc w:val="both"/>
        <w:rPr>
          <w:color w:val="424649"/>
          <w:sz w:val="20"/>
          <w:szCs w:val="20"/>
        </w:rPr>
      </w:pPr>
      <w:r>
        <w:rPr>
          <w:sz w:val="20"/>
          <w:szCs w:val="18"/>
        </w:rPr>
        <w:t xml:space="preserve">    </w:t>
      </w:r>
      <w:proofErr w:type="spellStart"/>
      <w:r>
        <w:rPr>
          <w:sz w:val="20"/>
          <w:szCs w:val="18"/>
        </w:rPr>
        <w:t>Ä</w:t>
      </w:r>
      <w:r w:rsidRPr="00E674B5">
        <w:rPr>
          <w:sz w:val="20"/>
          <w:szCs w:val="18"/>
        </w:rPr>
        <w:t>rea</w:t>
      </w:r>
      <w:proofErr w:type="spellEnd"/>
      <w:r w:rsidRPr="00E674B5">
        <w:rPr>
          <w:sz w:val="20"/>
          <w:szCs w:val="18"/>
        </w:rPr>
        <w:t xml:space="preserve"> de Lengua Extranjera</w:t>
      </w:r>
      <w:r>
        <w:rPr>
          <w:sz w:val="20"/>
          <w:szCs w:val="18"/>
        </w:rPr>
        <w:t xml:space="preserve"> (L. </w:t>
      </w:r>
      <w:proofErr w:type="spellStart"/>
      <w:r>
        <w:rPr>
          <w:sz w:val="20"/>
          <w:szCs w:val="18"/>
        </w:rPr>
        <w:t>Extraj</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708" w:right="567"/>
        <w:jc w:val="both"/>
        <w:rPr>
          <w:sz w:val="20"/>
          <w:szCs w:val="18"/>
        </w:rPr>
      </w:pPr>
      <w:r>
        <w:rPr>
          <w:sz w:val="20"/>
          <w:szCs w:val="18"/>
        </w:rPr>
        <w:t xml:space="preserve">    Á</w:t>
      </w:r>
      <w:r w:rsidRPr="00E674B5">
        <w:rPr>
          <w:sz w:val="20"/>
          <w:szCs w:val="18"/>
        </w:rPr>
        <w:t>rea de Matemáticas</w:t>
      </w:r>
      <w:r>
        <w:rPr>
          <w:sz w:val="20"/>
          <w:szCs w:val="18"/>
        </w:rPr>
        <w:t xml:space="preserve"> (</w:t>
      </w:r>
      <w:proofErr w:type="spellStart"/>
      <w:r>
        <w:rPr>
          <w:sz w:val="20"/>
          <w:szCs w:val="18"/>
        </w:rPr>
        <w:t>Mat.</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45BA5" w:rsidRDefault="00E2614B" w:rsidP="00E45BA5">
      <w:pPr>
        <w:tabs>
          <w:tab w:val="left" w:pos="9000"/>
        </w:tabs>
        <w:ind w:left="851" w:right="566" w:hanging="851"/>
        <w:jc w:val="center"/>
        <w:rPr>
          <w:i/>
          <w:sz w:val="18"/>
          <w:szCs w:val="16"/>
        </w:rPr>
      </w:pPr>
    </w:p>
    <w:p w:rsidR="00500D2A" w:rsidRPr="00E45BA5" w:rsidRDefault="00500D2A" w:rsidP="00F60173">
      <w:pPr>
        <w:tabs>
          <w:tab w:val="left" w:pos="9000"/>
        </w:tabs>
        <w:ind w:left="851" w:right="566" w:hanging="851"/>
        <w:jc w:val="both"/>
        <w:rPr>
          <w:b/>
          <w:sz w:val="18"/>
          <w:szCs w:val="16"/>
        </w:rPr>
      </w:pPr>
    </w:p>
    <w:p w:rsidR="00500D2A" w:rsidRDefault="00500D2A" w:rsidP="00500D2A">
      <w:pPr>
        <w:tabs>
          <w:tab w:val="left" w:pos="9000"/>
        </w:tabs>
        <w:ind w:right="566"/>
        <w:jc w:val="both"/>
        <w:rPr>
          <w:b/>
          <w:sz w:val="20"/>
          <w:szCs w:val="16"/>
        </w:rPr>
      </w:pPr>
    </w:p>
    <w:p w:rsidR="00E2614B" w:rsidRDefault="00E2614B" w:rsidP="00E2614B">
      <w:pPr>
        <w:tabs>
          <w:tab w:val="left" w:pos="11907"/>
        </w:tabs>
        <w:ind w:left="-284" w:right="-289"/>
        <w:jc w:val="both"/>
        <w:rPr>
          <w:b/>
          <w:sz w:val="20"/>
          <w:szCs w:val="16"/>
        </w:rPr>
      </w:pPr>
    </w:p>
    <w:p w:rsidR="00E2614B" w:rsidRDefault="00E2614B" w:rsidP="00E2614B">
      <w:pPr>
        <w:tabs>
          <w:tab w:val="left" w:pos="11907"/>
        </w:tabs>
        <w:ind w:left="142" w:right="-142"/>
        <w:jc w:val="both"/>
        <w:rPr>
          <w:b/>
          <w:sz w:val="20"/>
          <w:szCs w:val="16"/>
        </w:rPr>
      </w:pPr>
      <w:r w:rsidRPr="007D0571">
        <w:rPr>
          <w:b/>
          <w:sz w:val="20"/>
          <w:szCs w:val="16"/>
        </w:rPr>
        <w:object w:dxaOrig="11483" w:dyaOrig="9351">
          <v:shape id="_x0000_i1026" type="#_x0000_t75" style="width:574.65pt;height:467.3pt" o:ole="">
            <v:imagedata r:id="rId12" o:title=""/>
          </v:shape>
          <o:OLEObject Type="Embed" ProgID="Excel.Sheet.12" ShapeID="_x0000_i1026" DrawAspect="Content" ObjectID="_1389376375" r:id="rId13"/>
        </w:object>
      </w:r>
    </w:p>
    <w:p w:rsidR="00E2614B" w:rsidRDefault="00E2614B" w:rsidP="00E2614B">
      <w:pPr>
        <w:tabs>
          <w:tab w:val="left" w:pos="9000"/>
        </w:tabs>
        <w:ind w:right="566"/>
        <w:jc w:val="both"/>
        <w:rPr>
          <w:b/>
          <w:sz w:val="20"/>
          <w:szCs w:val="16"/>
        </w:rPr>
      </w:pPr>
    </w:p>
    <w:p w:rsidR="00E2614B" w:rsidRPr="00E937B5" w:rsidRDefault="00E2614B" w:rsidP="00E2614B">
      <w:pPr>
        <w:tabs>
          <w:tab w:val="left" w:pos="9000"/>
        </w:tabs>
        <w:ind w:left="851" w:right="566" w:hanging="851"/>
        <w:jc w:val="both"/>
        <w:rPr>
          <w:i/>
          <w:sz w:val="20"/>
          <w:szCs w:val="16"/>
        </w:rPr>
      </w:pPr>
      <w:r w:rsidRPr="00E937B5">
        <w:rPr>
          <w:i/>
          <w:sz w:val="20"/>
          <w:szCs w:val="16"/>
        </w:rPr>
        <w:t xml:space="preserve">Figura 9. </w:t>
      </w:r>
      <w:r>
        <w:rPr>
          <w:i/>
          <w:sz w:val="20"/>
          <w:szCs w:val="16"/>
        </w:rPr>
        <w:t>Relación de posibles</w:t>
      </w:r>
      <w:r w:rsidRPr="00E937B5">
        <w:rPr>
          <w:i/>
          <w:sz w:val="20"/>
          <w:szCs w:val="16"/>
        </w:rPr>
        <w:t xml:space="preserve"> dimensiones e indicadores de la competencia mediática en Tecnología con lo</w:t>
      </w:r>
      <w:r>
        <w:rPr>
          <w:i/>
          <w:sz w:val="20"/>
          <w:szCs w:val="16"/>
        </w:rPr>
        <w:t>s criterios de evaluación de las</w:t>
      </w:r>
      <w:r w:rsidRPr="00E937B5">
        <w:rPr>
          <w:i/>
          <w:sz w:val="20"/>
          <w:szCs w:val="16"/>
        </w:rPr>
        <w:t xml:space="preserve"> áreas de conocimiento del Segundo Ciclo de Educación Primaria.</w:t>
      </w:r>
    </w:p>
    <w:p w:rsidR="00E2614B" w:rsidRDefault="00E2614B" w:rsidP="00E2614B">
      <w:pPr>
        <w:tabs>
          <w:tab w:val="left" w:pos="-142"/>
        </w:tabs>
        <w:ind w:left="1843" w:right="567" w:hanging="1843"/>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Área de Conocimiento del Medio Natural, Social y Cultural</w:t>
      </w:r>
      <w:r>
        <w:rPr>
          <w:sz w:val="20"/>
          <w:szCs w:val="20"/>
        </w:rPr>
        <w:t xml:space="preserve"> (</w:t>
      </w:r>
      <w:proofErr w:type="spellStart"/>
      <w:r>
        <w:rPr>
          <w:sz w:val="20"/>
          <w:szCs w:val="20"/>
        </w:rPr>
        <w:t>CMNSC</w:t>
      </w:r>
      <w:proofErr w:type="spellEnd"/>
      <w:r>
        <w:rPr>
          <w:sz w:val="20"/>
          <w:szCs w:val="20"/>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142"/>
        </w:tabs>
        <w:ind w:left="1843" w:right="566" w:hanging="992"/>
        <w:jc w:val="both"/>
        <w:rPr>
          <w:iCs/>
          <w:color w:val="424649"/>
          <w:sz w:val="20"/>
        </w:rPr>
      </w:pPr>
      <w:r>
        <w:rPr>
          <w:sz w:val="20"/>
          <w:szCs w:val="18"/>
        </w:rPr>
        <w:t xml:space="preserve"> Á</w:t>
      </w:r>
      <w:r w:rsidRPr="00E467DA">
        <w:rPr>
          <w:sz w:val="20"/>
          <w:szCs w:val="18"/>
        </w:rPr>
        <w:t>rea de Educación 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r w:rsidRPr="00E467DA">
        <w:rPr>
          <w:sz w:val="20"/>
          <w:szCs w:val="18"/>
        </w:rPr>
        <w:t xml:space="preserve"> </w:t>
      </w:r>
    </w:p>
    <w:p w:rsidR="00E2614B" w:rsidRDefault="00E2614B" w:rsidP="00E2614B">
      <w:pPr>
        <w:tabs>
          <w:tab w:val="left" w:pos="-142"/>
        </w:tabs>
        <w:ind w:left="1843" w:right="566" w:hanging="992"/>
        <w:jc w:val="both"/>
        <w:rPr>
          <w:sz w:val="20"/>
          <w:szCs w:val="20"/>
        </w:rPr>
      </w:pPr>
      <w:r>
        <w:rPr>
          <w:iCs/>
          <w:color w:val="424649"/>
          <w:sz w:val="20"/>
        </w:rPr>
        <w:t xml:space="preserve"> Á</w:t>
      </w:r>
      <w:r w:rsidRPr="00E467DA">
        <w:rPr>
          <w:sz w:val="20"/>
          <w:szCs w:val="20"/>
        </w:rPr>
        <w:t>rea de 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1843" w:right="567" w:hanging="992"/>
        <w:jc w:val="both"/>
        <w:rPr>
          <w:sz w:val="20"/>
          <w:szCs w:val="18"/>
        </w:rPr>
      </w:pPr>
      <w:r>
        <w:rPr>
          <w:sz w:val="20"/>
          <w:szCs w:val="18"/>
        </w:rPr>
        <w:t xml:space="preserve"> Á</w:t>
      </w:r>
      <w:r w:rsidRPr="00E674B5">
        <w:rPr>
          <w:sz w:val="20"/>
          <w:szCs w:val="18"/>
        </w:rPr>
        <w:t>rea de Lengua Castellana y Literatura</w:t>
      </w:r>
      <w:r>
        <w:rPr>
          <w:sz w:val="20"/>
          <w:szCs w:val="18"/>
        </w:rPr>
        <w:t xml:space="preserve"> (L. </w:t>
      </w:r>
      <w:proofErr w:type="spellStart"/>
      <w:r>
        <w:rPr>
          <w:sz w:val="20"/>
          <w:szCs w:val="18"/>
        </w:rPr>
        <w:t>Cast</w:t>
      </w:r>
      <w:proofErr w:type="spellEnd"/>
      <w:r>
        <w:rPr>
          <w:sz w:val="20"/>
          <w:szCs w:val="18"/>
        </w:rPr>
        <w:t xml:space="preserve">. Lit.) </w:t>
      </w:r>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right="567" w:firstLine="708"/>
        <w:jc w:val="both"/>
        <w:rPr>
          <w:color w:val="424649"/>
          <w:sz w:val="20"/>
          <w:szCs w:val="20"/>
        </w:rPr>
      </w:pPr>
      <w:r>
        <w:rPr>
          <w:sz w:val="20"/>
          <w:szCs w:val="18"/>
        </w:rPr>
        <w:t xml:space="preserve">    </w:t>
      </w:r>
      <w:proofErr w:type="spellStart"/>
      <w:r>
        <w:rPr>
          <w:sz w:val="20"/>
          <w:szCs w:val="18"/>
        </w:rPr>
        <w:t>Ä</w:t>
      </w:r>
      <w:r w:rsidRPr="00E674B5">
        <w:rPr>
          <w:sz w:val="20"/>
          <w:szCs w:val="18"/>
        </w:rPr>
        <w:t>rea</w:t>
      </w:r>
      <w:proofErr w:type="spellEnd"/>
      <w:r w:rsidRPr="00E674B5">
        <w:rPr>
          <w:sz w:val="20"/>
          <w:szCs w:val="18"/>
        </w:rPr>
        <w:t xml:space="preserve"> de Lengua Extranjera</w:t>
      </w:r>
      <w:r>
        <w:rPr>
          <w:sz w:val="20"/>
          <w:szCs w:val="18"/>
        </w:rPr>
        <w:t xml:space="preserve"> (L. </w:t>
      </w:r>
      <w:proofErr w:type="spellStart"/>
      <w:r>
        <w:rPr>
          <w:sz w:val="20"/>
          <w:szCs w:val="18"/>
        </w:rPr>
        <w:t>Extraj</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708" w:right="567"/>
        <w:jc w:val="both"/>
        <w:rPr>
          <w:sz w:val="20"/>
          <w:szCs w:val="18"/>
        </w:rPr>
      </w:pPr>
      <w:r>
        <w:rPr>
          <w:sz w:val="20"/>
          <w:szCs w:val="18"/>
        </w:rPr>
        <w:t xml:space="preserve">    Á</w:t>
      </w:r>
      <w:r w:rsidRPr="00E674B5">
        <w:rPr>
          <w:sz w:val="20"/>
          <w:szCs w:val="18"/>
        </w:rPr>
        <w:t>rea de Matemáticas</w:t>
      </w:r>
      <w:r>
        <w:rPr>
          <w:sz w:val="20"/>
          <w:szCs w:val="18"/>
        </w:rPr>
        <w:t xml:space="preserve"> (</w:t>
      </w:r>
      <w:proofErr w:type="spellStart"/>
      <w:r>
        <w:rPr>
          <w:sz w:val="20"/>
          <w:szCs w:val="18"/>
        </w:rPr>
        <w:t>Mat.</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937B5"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2"/>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r w:rsidRPr="00DE32D3">
        <w:rPr>
          <w:b/>
          <w:sz w:val="20"/>
          <w:szCs w:val="16"/>
        </w:rPr>
        <w:object w:dxaOrig="11370" w:dyaOrig="11534">
          <v:shape id="_x0000_i1027" type="#_x0000_t75" style="width:568.55pt;height:576.7pt" o:ole="">
            <v:imagedata r:id="rId14" o:title=""/>
          </v:shape>
          <o:OLEObject Type="Embed" ProgID="Excel.Sheet.12" ShapeID="_x0000_i1027" DrawAspect="Content" ObjectID="_1389376376" r:id="rId15"/>
        </w:object>
      </w:r>
    </w:p>
    <w:p w:rsidR="00E2614B" w:rsidRPr="00E937B5" w:rsidRDefault="00E2614B" w:rsidP="00E2614B">
      <w:pPr>
        <w:tabs>
          <w:tab w:val="left" w:pos="9000"/>
        </w:tabs>
        <w:ind w:left="851" w:right="566" w:hanging="851"/>
        <w:jc w:val="both"/>
        <w:rPr>
          <w:i/>
          <w:sz w:val="20"/>
          <w:szCs w:val="16"/>
        </w:rPr>
      </w:pPr>
      <w:r w:rsidRPr="00E937B5">
        <w:rPr>
          <w:i/>
          <w:sz w:val="20"/>
          <w:szCs w:val="16"/>
        </w:rPr>
        <w:t xml:space="preserve">Figura 10. Relación de las </w:t>
      </w:r>
      <w:r>
        <w:rPr>
          <w:i/>
          <w:sz w:val="20"/>
          <w:szCs w:val="16"/>
        </w:rPr>
        <w:t xml:space="preserve">posibles </w:t>
      </w:r>
      <w:r w:rsidRPr="00E937B5">
        <w:rPr>
          <w:i/>
          <w:sz w:val="20"/>
          <w:szCs w:val="16"/>
        </w:rPr>
        <w:t>dimensiones e indicadores de la competencia mediática Procesos de Recepción y de Interacción con los criterios de evaluación de las áreas de conocimiento del Segundo Ciclo de Educación Primaria.</w:t>
      </w:r>
    </w:p>
    <w:p w:rsidR="00E2614B" w:rsidRDefault="00E2614B" w:rsidP="00E2614B">
      <w:pPr>
        <w:tabs>
          <w:tab w:val="left" w:pos="-142"/>
        </w:tabs>
        <w:ind w:left="1843" w:right="567" w:hanging="1843"/>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Área de Conocimiento del Medio Natural, Social y Cultural</w:t>
      </w:r>
      <w:r>
        <w:rPr>
          <w:sz w:val="20"/>
          <w:szCs w:val="20"/>
        </w:rPr>
        <w:t xml:space="preserve"> (</w:t>
      </w:r>
      <w:proofErr w:type="spellStart"/>
      <w:r>
        <w:rPr>
          <w:sz w:val="20"/>
          <w:szCs w:val="20"/>
        </w:rPr>
        <w:t>CMNSC</w:t>
      </w:r>
      <w:proofErr w:type="spellEnd"/>
      <w:r>
        <w:rPr>
          <w:sz w:val="20"/>
          <w:szCs w:val="20"/>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142"/>
        </w:tabs>
        <w:ind w:left="1843" w:right="566" w:hanging="992"/>
        <w:jc w:val="both"/>
        <w:rPr>
          <w:iCs/>
          <w:color w:val="424649"/>
          <w:sz w:val="20"/>
        </w:rPr>
      </w:pPr>
      <w:r>
        <w:rPr>
          <w:sz w:val="20"/>
          <w:szCs w:val="18"/>
        </w:rPr>
        <w:t xml:space="preserve"> Á</w:t>
      </w:r>
      <w:r w:rsidRPr="00E467DA">
        <w:rPr>
          <w:sz w:val="20"/>
          <w:szCs w:val="18"/>
        </w:rPr>
        <w:t>rea de Educación 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r w:rsidRPr="00E467DA">
        <w:rPr>
          <w:sz w:val="20"/>
          <w:szCs w:val="18"/>
        </w:rPr>
        <w:t xml:space="preserve"> </w:t>
      </w:r>
    </w:p>
    <w:p w:rsidR="00E2614B" w:rsidRDefault="00E2614B" w:rsidP="00E2614B">
      <w:pPr>
        <w:tabs>
          <w:tab w:val="left" w:pos="-142"/>
        </w:tabs>
        <w:ind w:left="1843" w:right="566" w:hanging="992"/>
        <w:jc w:val="both"/>
        <w:rPr>
          <w:sz w:val="20"/>
          <w:szCs w:val="20"/>
        </w:rPr>
      </w:pPr>
      <w:r>
        <w:rPr>
          <w:iCs/>
          <w:color w:val="424649"/>
          <w:sz w:val="20"/>
        </w:rPr>
        <w:t xml:space="preserve"> Á</w:t>
      </w:r>
      <w:r w:rsidRPr="00E467DA">
        <w:rPr>
          <w:sz w:val="20"/>
          <w:szCs w:val="20"/>
        </w:rPr>
        <w:t>rea de 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1843" w:right="567" w:hanging="992"/>
        <w:jc w:val="both"/>
        <w:rPr>
          <w:sz w:val="20"/>
          <w:szCs w:val="18"/>
        </w:rPr>
      </w:pPr>
      <w:r>
        <w:rPr>
          <w:sz w:val="20"/>
          <w:szCs w:val="18"/>
        </w:rPr>
        <w:t xml:space="preserve"> Á</w:t>
      </w:r>
      <w:r w:rsidRPr="00E674B5">
        <w:rPr>
          <w:sz w:val="20"/>
          <w:szCs w:val="18"/>
        </w:rPr>
        <w:t>rea de Lengua Castellana y Literatura</w:t>
      </w:r>
      <w:r>
        <w:rPr>
          <w:sz w:val="20"/>
          <w:szCs w:val="18"/>
        </w:rPr>
        <w:t xml:space="preserve"> (L. </w:t>
      </w:r>
      <w:proofErr w:type="spellStart"/>
      <w:r>
        <w:rPr>
          <w:sz w:val="20"/>
          <w:szCs w:val="18"/>
        </w:rPr>
        <w:t>Cast</w:t>
      </w:r>
      <w:proofErr w:type="spellEnd"/>
      <w:r>
        <w:rPr>
          <w:sz w:val="20"/>
          <w:szCs w:val="18"/>
        </w:rPr>
        <w:t xml:space="preserve">. Lit.) </w:t>
      </w:r>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right="567" w:firstLine="708"/>
        <w:jc w:val="both"/>
        <w:rPr>
          <w:color w:val="424649"/>
          <w:sz w:val="20"/>
          <w:szCs w:val="20"/>
        </w:rPr>
      </w:pPr>
      <w:r>
        <w:rPr>
          <w:sz w:val="20"/>
          <w:szCs w:val="18"/>
        </w:rPr>
        <w:t xml:space="preserve">    </w:t>
      </w:r>
      <w:proofErr w:type="spellStart"/>
      <w:r>
        <w:rPr>
          <w:sz w:val="20"/>
          <w:szCs w:val="18"/>
        </w:rPr>
        <w:t>Ä</w:t>
      </w:r>
      <w:r w:rsidRPr="00E674B5">
        <w:rPr>
          <w:sz w:val="20"/>
          <w:szCs w:val="18"/>
        </w:rPr>
        <w:t>rea</w:t>
      </w:r>
      <w:proofErr w:type="spellEnd"/>
      <w:r w:rsidRPr="00E674B5">
        <w:rPr>
          <w:sz w:val="20"/>
          <w:szCs w:val="18"/>
        </w:rPr>
        <w:t xml:space="preserve"> de Lengua Extranjera</w:t>
      </w:r>
      <w:r>
        <w:rPr>
          <w:sz w:val="20"/>
          <w:szCs w:val="18"/>
        </w:rPr>
        <w:t xml:space="preserve"> (L. </w:t>
      </w:r>
      <w:proofErr w:type="spellStart"/>
      <w:r>
        <w:rPr>
          <w:sz w:val="20"/>
          <w:szCs w:val="18"/>
        </w:rPr>
        <w:t>Extraj</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708" w:right="567"/>
        <w:jc w:val="both"/>
        <w:rPr>
          <w:sz w:val="20"/>
          <w:szCs w:val="18"/>
        </w:rPr>
      </w:pPr>
      <w:r>
        <w:rPr>
          <w:sz w:val="20"/>
          <w:szCs w:val="18"/>
        </w:rPr>
        <w:t xml:space="preserve">    Á</w:t>
      </w:r>
      <w:r w:rsidRPr="00E674B5">
        <w:rPr>
          <w:sz w:val="20"/>
          <w:szCs w:val="18"/>
        </w:rPr>
        <w:t>rea de Matemáticas</w:t>
      </w:r>
      <w:r>
        <w:rPr>
          <w:sz w:val="20"/>
          <w:szCs w:val="18"/>
        </w:rPr>
        <w:t xml:space="preserve"> (</w:t>
      </w:r>
      <w:proofErr w:type="spellStart"/>
      <w:r>
        <w:rPr>
          <w:sz w:val="20"/>
          <w:szCs w:val="18"/>
        </w:rPr>
        <w:t>Mat.</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937B5"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11199"/>
        </w:tabs>
        <w:ind w:right="566"/>
        <w:jc w:val="both"/>
        <w:rPr>
          <w:b/>
          <w:sz w:val="20"/>
          <w:szCs w:val="16"/>
        </w:rPr>
      </w:pPr>
      <w:r w:rsidRPr="00D622A6">
        <w:rPr>
          <w:b/>
          <w:sz w:val="20"/>
          <w:szCs w:val="16"/>
        </w:rPr>
        <w:object w:dxaOrig="11370" w:dyaOrig="11065">
          <v:shape id="_x0000_i1028" type="#_x0000_t75" style="width:568.55pt;height:553.6pt" o:ole="">
            <v:imagedata r:id="rId16" o:title=""/>
          </v:shape>
          <o:OLEObject Type="Embed" ProgID="Excel.Sheet.12" ShapeID="_x0000_i1028" DrawAspect="Content" ObjectID="_1389376377" r:id="rId17"/>
        </w:object>
      </w:r>
    </w:p>
    <w:p w:rsidR="00E2614B" w:rsidRPr="00E937B5" w:rsidRDefault="00E2614B" w:rsidP="00E2614B">
      <w:pPr>
        <w:tabs>
          <w:tab w:val="left" w:pos="9000"/>
        </w:tabs>
        <w:ind w:left="851" w:right="566" w:hanging="851"/>
        <w:jc w:val="both"/>
        <w:rPr>
          <w:i/>
          <w:sz w:val="20"/>
          <w:szCs w:val="16"/>
        </w:rPr>
      </w:pPr>
      <w:r>
        <w:rPr>
          <w:i/>
          <w:sz w:val="20"/>
          <w:szCs w:val="16"/>
        </w:rPr>
        <w:t>Figura 11</w:t>
      </w:r>
      <w:r w:rsidRPr="00E937B5">
        <w:rPr>
          <w:i/>
          <w:sz w:val="20"/>
          <w:szCs w:val="16"/>
        </w:rPr>
        <w:t>. Relación</w:t>
      </w:r>
      <w:r>
        <w:rPr>
          <w:i/>
          <w:sz w:val="20"/>
          <w:szCs w:val="16"/>
        </w:rPr>
        <w:t xml:space="preserve"> de posibles</w:t>
      </w:r>
      <w:r w:rsidRPr="00E937B5">
        <w:rPr>
          <w:i/>
          <w:sz w:val="20"/>
          <w:szCs w:val="16"/>
        </w:rPr>
        <w:t xml:space="preserve"> dimensiones e indicadores de la competencia mediática Proces</w:t>
      </w:r>
      <w:r>
        <w:rPr>
          <w:i/>
          <w:sz w:val="20"/>
          <w:szCs w:val="16"/>
        </w:rPr>
        <w:t>os de Producción y Difusión</w:t>
      </w:r>
      <w:r w:rsidRPr="00E937B5">
        <w:rPr>
          <w:i/>
          <w:sz w:val="20"/>
          <w:szCs w:val="16"/>
        </w:rPr>
        <w:t xml:space="preserve"> con los criterios de evaluación de las áreas de conocimiento del Segundo Ciclo de Educación Primaria.</w:t>
      </w:r>
    </w:p>
    <w:p w:rsidR="00E2614B" w:rsidRDefault="00E2614B" w:rsidP="00E2614B">
      <w:pPr>
        <w:tabs>
          <w:tab w:val="left" w:pos="-142"/>
        </w:tabs>
        <w:ind w:left="1843" w:right="567" w:hanging="1843"/>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Área de Conocimiento del Medio Natural, Social y Cultural</w:t>
      </w:r>
      <w:r>
        <w:rPr>
          <w:sz w:val="20"/>
          <w:szCs w:val="20"/>
        </w:rPr>
        <w:t xml:space="preserve"> (</w:t>
      </w:r>
      <w:proofErr w:type="spellStart"/>
      <w:r>
        <w:rPr>
          <w:sz w:val="20"/>
          <w:szCs w:val="20"/>
        </w:rPr>
        <w:t>CMNSC</w:t>
      </w:r>
      <w:proofErr w:type="spellEnd"/>
      <w:r>
        <w:rPr>
          <w:sz w:val="20"/>
          <w:szCs w:val="20"/>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142"/>
        </w:tabs>
        <w:ind w:left="1843" w:right="566" w:hanging="992"/>
        <w:jc w:val="both"/>
        <w:rPr>
          <w:iCs/>
          <w:color w:val="424649"/>
          <w:sz w:val="20"/>
        </w:rPr>
      </w:pPr>
      <w:r>
        <w:rPr>
          <w:sz w:val="20"/>
          <w:szCs w:val="18"/>
        </w:rPr>
        <w:t xml:space="preserve"> Á</w:t>
      </w:r>
      <w:r w:rsidRPr="00E467DA">
        <w:rPr>
          <w:sz w:val="20"/>
          <w:szCs w:val="18"/>
        </w:rPr>
        <w:t>rea de Educación 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r w:rsidRPr="00E467DA">
        <w:rPr>
          <w:sz w:val="20"/>
          <w:szCs w:val="18"/>
        </w:rPr>
        <w:t xml:space="preserve"> </w:t>
      </w:r>
    </w:p>
    <w:p w:rsidR="00E2614B" w:rsidRDefault="00E2614B" w:rsidP="00E2614B">
      <w:pPr>
        <w:tabs>
          <w:tab w:val="left" w:pos="-142"/>
        </w:tabs>
        <w:ind w:left="1843" w:right="566" w:hanging="992"/>
        <w:jc w:val="both"/>
        <w:rPr>
          <w:sz w:val="20"/>
          <w:szCs w:val="20"/>
        </w:rPr>
      </w:pPr>
      <w:r>
        <w:rPr>
          <w:iCs/>
          <w:color w:val="424649"/>
          <w:sz w:val="20"/>
        </w:rPr>
        <w:t xml:space="preserve"> Á</w:t>
      </w:r>
      <w:r w:rsidRPr="00E467DA">
        <w:rPr>
          <w:sz w:val="20"/>
          <w:szCs w:val="20"/>
        </w:rPr>
        <w:t>rea de 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1843" w:right="567" w:hanging="992"/>
        <w:jc w:val="both"/>
        <w:rPr>
          <w:sz w:val="20"/>
          <w:szCs w:val="18"/>
        </w:rPr>
      </w:pPr>
      <w:r>
        <w:rPr>
          <w:sz w:val="20"/>
          <w:szCs w:val="18"/>
        </w:rPr>
        <w:t xml:space="preserve"> Á</w:t>
      </w:r>
      <w:r w:rsidRPr="00E674B5">
        <w:rPr>
          <w:sz w:val="20"/>
          <w:szCs w:val="18"/>
        </w:rPr>
        <w:t>rea de Lengua Castellana y Literatura</w:t>
      </w:r>
      <w:r>
        <w:rPr>
          <w:sz w:val="20"/>
          <w:szCs w:val="18"/>
        </w:rPr>
        <w:t xml:space="preserve"> (L. </w:t>
      </w:r>
      <w:proofErr w:type="spellStart"/>
      <w:r>
        <w:rPr>
          <w:sz w:val="20"/>
          <w:szCs w:val="18"/>
        </w:rPr>
        <w:t>Cast</w:t>
      </w:r>
      <w:proofErr w:type="spellEnd"/>
      <w:r>
        <w:rPr>
          <w:sz w:val="20"/>
          <w:szCs w:val="18"/>
        </w:rPr>
        <w:t xml:space="preserve">. Lit.) </w:t>
      </w:r>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right="567" w:firstLine="708"/>
        <w:jc w:val="both"/>
        <w:rPr>
          <w:color w:val="424649"/>
          <w:sz w:val="20"/>
          <w:szCs w:val="20"/>
        </w:rPr>
      </w:pPr>
      <w:r>
        <w:rPr>
          <w:sz w:val="20"/>
          <w:szCs w:val="18"/>
        </w:rPr>
        <w:t xml:space="preserve">    </w:t>
      </w:r>
      <w:proofErr w:type="spellStart"/>
      <w:r>
        <w:rPr>
          <w:sz w:val="20"/>
          <w:szCs w:val="18"/>
        </w:rPr>
        <w:t>Ä</w:t>
      </w:r>
      <w:r w:rsidRPr="00E674B5">
        <w:rPr>
          <w:sz w:val="20"/>
          <w:szCs w:val="18"/>
        </w:rPr>
        <w:t>rea</w:t>
      </w:r>
      <w:proofErr w:type="spellEnd"/>
      <w:r w:rsidRPr="00E674B5">
        <w:rPr>
          <w:sz w:val="20"/>
          <w:szCs w:val="18"/>
        </w:rPr>
        <w:t xml:space="preserve"> de Lengua Extranjera</w:t>
      </w:r>
      <w:r>
        <w:rPr>
          <w:sz w:val="20"/>
          <w:szCs w:val="18"/>
        </w:rPr>
        <w:t xml:space="preserve"> (L. </w:t>
      </w:r>
      <w:proofErr w:type="spellStart"/>
      <w:r>
        <w:rPr>
          <w:sz w:val="20"/>
          <w:szCs w:val="18"/>
        </w:rPr>
        <w:t>Extraj</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708" w:right="567"/>
        <w:jc w:val="both"/>
        <w:rPr>
          <w:sz w:val="20"/>
          <w:szCs w:val="18"/>
        </w:rPr>
      </w:pPr>
      <w:r>
        <w:rPr>
          <w:sz w:val="20"/>
          <w:szCs w:val="18"/>
        </w:rPr>
        <w:t xml:space="preserve">    Á</w:t>
      </w:r>
      <w:r w:rsidRPr="00E674B5">
        <w:rPr>
          <w:sz w:val="20"/>
          <w:szCs w:val="18"/>
        </w:rPr>
        <w:t>rea de Matemáticas</w:t>
      </w:r>
      <w:r>
        <w:rPr>
          <w:sz w:val="20"/>
          <w:szCs w:val="18"/>
        </w:rPr>
        <w:t xml:space="preserve"> (</w:t>
      </w:r>
      <w:proofErr w:type="spellStart"/>
      <w:r>
        <w:rPr>
          <w:sz w:val="20"/>
          <w:szCs w:val="18"/>
        </w:rPr>
        <w:t>Mat.</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9000"/>
        </w:tabs>
        <w:ind w:right="-2"/>
        <w:jc w:val="both"/>
        <w:rPr>
          <w:b/>
          <w:sz w:val="20"/>
          <w:szCs w:val="16"/>
        </w:rPr>
      </w:pPr>
      <w:r w:rsidRPr="00D72513">
        <w:rPr>
          <w:b/>
          <w:sz w:val="20"/>
          <w:szCs w:val="16"/>
        </w:rPr>
        <w:object w:dxaOrig="11370" w:dyaOrig="13654">
          <v:shape id="_x0000_i1029" type="#_x0000_t75" style="width:568.55pt;height:682.65pt" o:ole="">
            <v:imagedata r:id="rId18" o:title=""/>
          </v:shape>
          <o:OLEObject Type="Embed" ProgID="Excel.Sheet.12" ShapeID="_x0000_i1029" DrawAspect="Content" ObjectID="_1389376378" r:id="rId19"/>
        </w:object>
      </w:r>
    </w:p>
    <w:p w:rsidR="00E2614B" w:rsidRPr="00E937B5" w:rsidRDefault="00E2614B" w:rsidP="00E2614B">
      <w:pPr>
        <w:tabs>
          <w:tab w:val="left" w:pos="-426"/>
          <w:tab w:val="left" w:pos="11480"/>
          <w:tab w:val="left" w:pos="11766"/>
        </w:tabs>
        <w:ind w:left="567" w:right="140" w:hanging="567"/>
        <w:jc w:val="both"/>
        <w:rPr>
          <w:i/>
          <w:sz w:val="20"/>
          <w:szCs w:val="16"/>
        </w:rPr>
      </w:pPr>
      <w:r>
        <w:rPr>
          <w:i/>
          <w:sz w:val="20"/>
          <w:szCs w:val="16"/>
        </w:rPr>
        <w:t>Figura 12. Relación de posibles</w:t>
      </w:r>
      <w:r w:rsidRPr="00E937B5">
        <w:rPr>
          <w:i/>
          <w:sz w:val="20"/>
          <w:szCs w:val="16"/>
        </w:rPr>
        <w:t xml:space="preserve"> dimensiones e indicadores de la </w:t>
      </w:r>
      <w:r>
        <w:rPr>
          <w:i/>
          <w:sz w:val="20"/>
          <w:szCs w:val="16"/>
        </w:rPr>
        <w:t xml:space="preserve">competencia mediática Ideología y Valores </w:t>
      </w:r>
      <w:r w:rsidRPr="00E937B5">
        <w:rPr>
          <w:i/>
          <w:sz w:val="20"/>
          <w:szCs w:val="16"/>
        </w:rPr>
        <w:t>con los criterios de evaluación de las áreas de conocimiento del Segundo Ciclo de Educación Primaria.</w:t>
      </w:r>
    </w:p>
    <w:p w:rsidR="00E2614B" w:rsidRPr="00472112" w:rsidRDefault="00E2614B" w:rsidP="00E2614B">
      <w:pPr>
        <w:tabs>
          <w:tab w:val="left" w:pos="-142"/>
        </w:tabs>
        <w:ind w:left="851" w:right="281" w:hanging="851"/>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Conocimiento del Medio Natural, Social y Cultural</w:t>
      </w:r>
      <w:r>
        <w:rPr>
          <w:sz w:val="20"/>
          <w:szCs w:val="20"/>
        </w:rPr>
        <w:t xml:space="preserve"> (</w:t>
      </w:r>
      <w:proofErr w:type="spellStart"/>
      <w:r>
        <w:rPr>
          <w:sz w:val="20"/>
          <w:szCs w:val="20"/>
        </w:rPr>
        <w:t>CMNSC</w:t>
      </w:r>
      <w:proofErr w:type="spellEnd"/>
      <w:r>
        <w:rPr>
          <w:sz w:val="20"/>
          <w:szCs w:val="20"/>
        </w:rPr>
        <w:t>) criterios</w:t>
      </w:r>
      <w:r w:rsidRPr="00586D71">
        <w:rPr>
          <w:sz w:val="20"/>
          <w:szCs w:val="20"/>
        </w:rPr>
        <w:t xml:space="preserve"> evaluación </w:t>
      </w:r>
      <w:r>
        <w:rPr>
          <w:sz w:val="20"/>
          <w:szCs w:val="20"/>
        </w:rPr>
        <w:t xml:space="preserve">(n º </w:t>
      </w:r>
      <w:proofErr w:type="spellStart"/>
      <w:r>
        <w:rPr>
          <w:sz w:val="20"/>
          <w:szCs w:val="20"/>
        </w:rPr>
        <w:t>crit</w:t>
      </w:r>
      <w:proofErr w:type="spellEnd"/>
      <w:r>
        <w:rPr>
          <w:sz w:val="20"/>
          <w:szCs w:val="20"/>
        </w:rPr>
        <w:t>.).</w:t>
      </w:r>
      <w:r w:rsidRPr="00E467DA">
        <w:rPr>
          <w:sz w:val="20"/>
          <w:szCs w:val="18"/>
        </w:rPr>
        <w:t xml:space="preserve"> </w:t>
      </w:r>
      <w:r>
        <w:rPr>
          <w:sz w:val="20"/>
          <w:szCs w:val="18"/>
        </w:rPr>
        <w:t xml:space="preserve">Educación </w:t>
      </w:r>
      <w:r w:rsidRPr="00E467DA">
        <w:rPr>
          <w:sz w:val="20"/>
          <w:szCs w:val="18"/>
        </w:rPr>
        <w:t>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 </w:t>
      </w:r>
      <w:proofErr w:type="gramStart"/>
      <w:r>
        <w:rPr>
          <w:sz w:val="20"/>
          <w:szCs w:val="20"/>
        </w:rPr>
        <w:t>criterios</w:t>
      </w:r>
      <w:proofErr w:type="gramEnd"/>
      <w:r>
        <w:rPr>
          <w:sz w:val="20"/>
          <w:szCs w:val="20"/>
        </w:rPr>
        <w:t xml:space="preserve"> </w:t>
      </w:r>
      <w:r w:rsidRPr="00586D71">
        <w:rPr>
          <w:sz w:val="20"/>
          <w:szCs w:val="20"/>
        </w:rPr>
        <w:t xml:space="preserve">evaluación </w:t>
      </w:r>
      <w:r>
        <w:rPr>
          <w:sz w:val="20"/>
          <w:szCs w:val="20"/>
        </w:rPr>
        <w:t xml:space="preserve">(n º </w:t>
      </w:r>
      <w:proofErr w:type="spellStart"/>
      <w:r>
        <w:rPr>
          <w:sz w:val="20"/>
          <w:szCs w:val="20"/>
        </w:rPr>
        <w:t>crit</w:t>
      </w:r>
      <w:proofErr w:type="spellEnd"/>
      <w:r>
        <w:rPr>
          <w:sz w:val="20"/>
          <w:szCs w:val="20"/>
        </w:rPr>
        <w:t>.).</w:t>
      </w:r>
      <w:r w:rsidRPr="00E467DA">
        <w:rPr>
          <w:sz w:val="20"/>
          <w:szCs w:val="20"/>
        </w:rPr>
        <w:t>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criterios</w:t>
      </w:r>
      <w:proofErr w:type="gramEnd"/>
      <w:r>
        <w:rPr>
          <w:sz w:val="20"/>
          <w:szCs w:val="20"/>
        </w:rPr>
        <w:t xml:space="preserve"> </w:t>
      </w:r>
      <w:r w:rsidRPr="00586D71">
        <w:rPr>
          <w:sz w:val="20"/>
          <w:szCs w:val="20"/>
        </w:rPr>
        <w:t xml:space="preserve">evaluación </w:t>
      </w:r>
      <w:r>
        <w:rPr>
          <w:sz w:val="20"/>
          <w:szCs w:val="20"/>
        </w:rPr>
        <w:t xml:space="preserve">(n º </w:t>
      </w:r>
      <w:proofErr w:type="spellStart"/>
      <w:r>
        <w:rPr>
          <w:sz w:val="20"/>
          <w:szCs w:val="20"/>
        </w:rPr>
        <w:t>crit</w:t>
      </w:r>
      <w:proofErr w:type="spellEnd"/>
      <w:r>
        <w:rPr>
          <w:sz w:val="20"/>
          <w:szCs w:val="20"/>
        </w:rPr>
        <w:t>.).</w:t>
      </w:r>
      <w:r w:rsidRPr="00E674B5">
        <w:rPr>
          <w:sz w:val="20"/>
          <w:szCs w:val="18"/>
        </w:rPr>
        <w:t>Lengua Castellana y Literatura</w:t>
      </w:r>
      <w:r>
        <w:rPr>
          <w:sz w:val="20"/>
          <w:szCs w:val="18"/>
        </w:rPr>
        <w:t xml:space="preserve"> (L. </w:t>
      </w:r>
      <w:proofErr w:type="spellStart"/>
      <w:r>
        <w:rPr>
          <w:sz w:val="20"/>
          <w:szCs w:val="18"/>
        </w:rPr>
        <w:t>Cast.Lit</w:t>
      </w:r>
      <w:proofErr w:type="spellEnd"/>
      <w:r>
        <w:rPr>
          <w:sz w:val="20"/>
          <w:szCs w:val="18"/>
        </w:rPr>
        <w:t>.</w:t>
      </w:r>
      <w:proofErr w:type="gramStart"/>
      <w:r>
        <w:rPr>
          <w:sz w:val="20"/>
          <w:szCs w:val="18"/>
        </w:rPr>
        <w:t xml:space="preserve">) </w:t>
      </w:r>
      <w:r>
        <w:rPr>
          <w:sz w:val="20"/>
          <w:szCs w:val="20"/>
        </w:rPr>
        <w:t>.)</w:t>
      </w:r>
      <w:proofErr w:type="gramEnd"/>
      <w:r>
        <w:rPr>
          <w:sz w:val="20"/>
          <w:szCs w:val="20"/>
        </w:rPr>
        <w:t xml:space="preserve"> </w:t>
      </w:r>
      <w:proofErr w:type="gramStart"/>
      <w:r>
        <w:rPr>
          <w:sz w:val="20"/>
          <w:szCs w:val="20"/>
        </w:rPr>
        <w:t>criterios</w:t>
      </w:r>
      <w:proofErr w:type="gramEnd"/>
      <w:r w:rsidRPr="00586D71">
        <w:rPr>
          <w:sz w:val="20"/>
          <w:szCs w:val="20"/>
        </w:rPr>
        <w:t xml:space="preserve"> evaluación </w:t>
      </w:r>
      <w:r>
        <w:rPr>
          <w:sz w:val="20"/>
          <w:szCs w:val="20"/>
        </w:rPr>
        <w:t xml:space="preserve">(n º </w:t>
      </w:r>
      <w:proofErr w:type="spellStart"/>
      <w:r>
        <w:rPr>
          <w:sz w:val="20"/>
          <w:szCs w:val="20"/>
        </w:rPr>
        <w:t>crit</w:t>
      </w:r>
      <w:proofErr w:type="spellEnd"/>
      <w:r>
        <w:rPr>
          <w:sz w:val="20"/>
          <w:szCs w:val="20"/>
        </w:rPr>
        <w:t xml:space="preserve">.). </w:t>
      </w:r>
      <w:r w:rsidRPr="00E674B5">
        <w:rPr>
          <w:sz w:val="20"/>
          <w:szCs w:val="18"/>
        </w:rPr>
        <w:t>Lengua Extranjera</w:t>
      </w:r>
      <w:r>
        <w:rPr>
          <w:sz w:val="20"/>
          <w:szCs w:val="18"/>
        </w:rPr>
        <w:t xml:space="preserve"> (L. </w:t>
      </w:r>
      <w:proofErr w:type="spellStart"/>
      <w:r>
        <w:rPr>
          <w:sz w:val="20"/>
          <w:szCs w:val="18"/>
        </w:rPr>
        <w:t>Extraj</w:t>
      </w:r>
      <w:proofErr w:type="spellEnd"/>
      <w:r>
        <w:rPr>
          <w:sz w:val="20"/>
          <w:szCs w:val="18"/>
        </w:rPr>
        <w:t xml:space="preserve">) </w:t>
      </w:r>
      <w:r>
        <w:rPr>
          <w:sz w:val="20"/>
          <w:szCs w:val="20"/>
        </w:rPr>
        <w:t xml:space="preserve">criterios </w:t>
      </w:r>
      <w:r w:rsidRPr="00586D71">
        <w:rPr>
          <w:sz w:val="20"/>
          <w:szCs w:val="20"/>
        </w:rPr>
        <w:t xml:space="preserve">evaluación </w:t>
      </w:r>
      <w:r>
        <w:rPr>
          <w:sz w:val="20"/>
          <w:szCs w:val="20"/>
        </w:rPr>
        <w:t xml:space="preserve">(n º </w:t>
      </w:r>
      <w:proofErr w:type="spellStart"/>
      <w:r>
        <w:rPr>
          <w:sz w:val="20"/>
          <w:szCs w:val="20"/>
        </w:rPr>
        <w:t>crit</w:t>
      </w:r>
      <w:proofErr w:type="spellEnd"/>
      <w:r>
        <w:rPr>
          <w:sz w:val="20"/>
          <w:szCs w:val="20"/>
        </w:rPr>
        <w:t xml:space="preserve">.) </w:t>
      </w:r>
      <w:r w:rsidRPr="00E674B5">
        <w:rPr>
          <w:sz w:val="20"/>
          <w:szCs w:val="18"/>
        </w:rPr>
        <w:t>Matemáticas</w:t>
      </w:r>
      <w:r>
        <w:rPr>
          <w:sz w:val="20"/>
          <w:szCs w:val="18"/>
        </w:rPr>
        <w:t xml:space="preserve"> (</w:t>
      </w:r>
      <w:proofErr w:type="spellStart"/>
      <w:r>
        <w:rPr>
          <w:sz w:val="20"/>
          <w:szCs w:val="18"/>
        </w:rPr>
        <w:t>Mat.</w:t>
      </w:r>
      <w:proofErr w:type="spellEnd"/>
      <w:r>
        <w:rPr>
          <w:sz w:val="20"/>
          <w:szCs w:val="18"/>
        </w:rPr>
        <w:t xml:space="preserve">) y </w:t>
      </w:r>
      <w:proofErr w:type="spellStart"/>
      <w:r>
        <w:rPr>
          <w:sz w:val="20"/>
          <w:szCs w:val="20"/>
        </w:rPr>
        <w:t>cr</w:t>
      </w:r>
      <w:proofErr w:type="spellEnd"/>
      <w:r>
        <w:rPr>
          <w:sz w:val="20"/>
          <w:szCs w:val="20"/>
        </w:rPr>
        <w:t xml:space="preserve">. </w:t>
      </w:r>
      <w:r w:rsidRPr="00586D71">
        <w:rPr>
          <w:sz w:val="20"/>
          <w:szCs w:val="20"/>
        </w:rPr>
        <w:t xml:space="preserve"> </w:t>
      </w:r>
    </w:p>
    <w:p w:rsidR="00E2614B" w:rsidRDefault="00E2614B" w:rsidP="00E2614B">
      <w:pPr>
        <w:tabs>
          <w:tab w:val="left" w:pos="9000"/>
        </w:tabs>
        <w:ind w:right="566"/>
        <w:jc w:val="both"/>
        <w:rPr>
          <w:b/>
          <w:sz w:val="20"/>
          <w:szCs w:val="16"/>
        </w:rPr>
      </w:pPr>
    </w:p>
    <w:p w:rsidR="00E2614B" w:rsidRDefault="00E2614B" w:rsidP="00E2614B">
      <w:pPr>
        <w:tabs>
          <w:tab w:val="left" w:pos="9000"/>
        </w:tabs>
        <w:ind w:right="566"/>
        <w:jc w:val="both"/>
        <w:rPr>
          <w:b/>
          <w:sz w:val="20"/>
          <w:szCs w:val="16"/>
        </w:rPr>
      </w:pPr>
    </w:p>
    <w:p w:rsidR="00E2614B" w:rsidRDefault="00E2614B" w:rsidP="00E2614B">
      <w:pPr>
        <w:tabs>
          <w:tab w:val="left" w:pos="11907"/>
        </w:tabs>
        <w:ind w:right="-2"/>
        <w:jc w:val="both"/>
        <w:rPr>
          <w:b/>
          <w:sz w:val="20"/>
          <w:szCs w:val="16"/>
        </w:rPr>
      </w:pPr>
      <w:r w:rsidRPr="002143AE">
        <w:rPr>
          <w:b/>
          <w:sz w:val="20"/>
          <w:szCs w:val="16"/>
        </w:rPr>
        <w:object w:dxaOrig="11483" w:dyaOrig="6931">
          <v:shape id="_x0000_i1030" type="#_x0000_t75" style="width:574.65pt;height:346.4pt" o:ole="">
            <v:imagedata r:id="rId20" o:title=""/>
          </v:shape>
          <o:OLEObject Type="Embed" ProgID="Excel.Sheet.12" ShapeID="_x0000_i1030" DrawAspect="Content" ObjectID="_1389376379" r:id="rId21"/>
        </w:object>
      </w:r>
    </w:p>
    <w:p w:rsidR="00E2614B" w:rsidRDefault="00E2614B" w:rsidP="00E2614B">
      <w:pPr>
        <w:tabs>
          <w:tab w:val="left" w:pos="-426"/>
          <w:tab w:val="left" w:pos="11480"/>
          <w:tab w:val="left" w:pos="11766"/>
        </w:tabs>
        <w:ind w:left="567" w:right="140" w:hanging="567"/>
        <w:jc w:val="both"/>
        <w:rPr>
          <w:i/>
          <w:sz w:val="20"/>
          <w:szCs w:val="16"/>
        </w:rPr>
      </w:pPr>
      <w:r>
        <w:rPr>
          <w:i/>
          <w:sz w:val="20"/>
          <w:szCs w:val="16"/>
        </w:rPr>
        <w:t>Figura 13. Relación de posibles</w:t>
      </w:r>
      <w:r w:rsidRPr="00E937B5">
        <w:rPr>
          <w:i/>
          <w:sz w:val="20"/>
          <w:szCs w:val="16"/>
        </w:rPr>
        <w:t xml:space="preserve"> dimensiones e indicadores de la </w:t>
      </w:r>
      <w:r>
        <w:rPr>
          <w:i/>
          <w:sz w:val="20"/>
          <w:szCs w:val="16"/>
        </w:rPr>
        <w:t xml:space="preserve">competencia mediática Estética </w:t>
      </w:r>
      <w:r w:rsidRPr="00E937B5">
        <w:rPr>
          <w:i/>
          <w:sz w:val="20"/>
          <w:szCs w:val="16"/>
        </w:rPr>
        <w:t>con los criterios de evaluación de las áreas de conocimiento del Segundo Ciclo de Educación Primaria.</w:t>
      </w:r>
    </w:p>
    <w:p w:rsidR="00E2614B" w:rsidRDefault="00E2614B" w:rsidP="00E2614B">
      <w:pPr>
        <w:tabs>
          <w:tab w:val="left" w:pos="-142"/>
        </w:tabs>
        <w:ind w:left="1843" w:right="567" w:hanging="1843"/>
        <w:jc w:val="both"/>
        <w:rPr>
          <w:sz w:val="20"/>
          <w:szCs w:val="20"/>
        </w:rPr>
      </w:pPr>
      <w:r w:rsidRPr="00247C72">
        <w:rPr>
          <w:sz w:val="20"/>
          <w:szCs w:val="16"/>
        </w:rPr>
        <w:t>Le</w:t>
      </w:r>
      <w:r>
        <w:rPr>
          <w:sz w:val="20"/>
          <w:szCs w:val="16"/>
        </w:rPr>
        <w:t>yenda</w:t>
      </w:r>
      <w:r w:rsidRPr="00247C72">
        <w:rPr>
          <w:sz w:val="20"/>
          <w:szCs w:val="16"/>
        </w:rPr>
        <w:t>:</w:t>
      </w:r>
      <w:r>
        <w:rPr>
          <w:sz w:val="20"/>
          <w:szCs w:val="16"/>
        </w:rPr>
        <w:t xml:space="preserve"> </w:t>
      </w:r>
      <w:r w:rsidRPr="00586D71">
        <w:rPr>
          <w:sz w:val="20"/>
          <w:szCs w:val="20"/>
        </w:rPr>
        <w:t>Área de Conocimiento del Medio Natural, Social y Cultural</w:t>
      </w:r>
      <w:r>
        <w:rPr>
          <w:sz w:val="20"/>
          <w:szCs w:val="20"/>
        </w:rPr>
        <w:t xml:space="preserve"> (</w:t>
      </w:r>
      <w:proofErr w:type="spellStart"/>
      <w:r>
        <w:rPr>
          <w:sz w:val="20"/>
          <w:szCs w:val="20"/>
        </w:rPr>
        <w:t>CMNSC</w:t>
      </w:r>
      <w:proofErr w:type="spellEnd"/>
      <w:r>
        <w:rPr>
          <w:sz w:val="20"/>
          <w:szCs w:val="20"/>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Default="00E2614B" w:rsidP="00E2614B">
      <w:pPr>
        <w:tabs>
          <w:tab w:val="left" w:pos="-142"/>
        </w:tabs>
        <w:ind w:left="1843" w:right="566" w:hanging="992"/>
        <w:jc w:val="both"/>
        <w:rPr>
          <w:iCs/>
          <w:color w:val="424649"/>
          <w:sz w:val="20"/>
        </w:rPr>
      </w:pPr>
      <w:r>
        <w:rPr>
          <w:sz w:val="20"/>
          <w:szCs w:val="18"/>
        </w:rPr>
        <w:t xml:space="preserve"> Á</w:t>
      </w:r>
      <w:r w:rsidRPr="00E467DA">
        <w:rPr>
          <w:sz w:val="20"/>
          <w:szCs w:val="18"/>
        </w:rPr>
        <w:t>rea de Educación Artística</w:t>
      </w:r>
      <w:r>
        <w:rPr>
          <w:sz w:val="20"/>
          <w:szCs w:val="18"/>
        </w:rPr>
        <w:t xml:space="preserve"> (E. </w:t>
      </w:r>
      <w:proofErr w:type="spellStart"/>
      <w:r>
        <w:rPr>
          <w:sz w:val="20"/>
          <w:szCs w:val="18"/>
        </w:rPr>
        <w:t>Artis</w:t>
      </w:r>
      <w:proofErr w:type="spellEnd"/>
      <w:r w:rsidRPr="00E467DA">
        <w:rPr>
          <w:sz w:val="20"/>
          <w:szCs w:val="18"/>
        </w:rPr>
        <w:t>.</w:t>
      </w:r>
      <w:r>
        <w:rPr>
          <w:sz w:val="20"/>
          <w:szCs w:val="18"/>
        </w:rPr>
        <w:t xml:space="preserve">) </w:t>
      </w:r>
      <w:r>
        <w:rPr>
          <w:sz w:val="20"/>
          <w:szCs w:val="20"/>
        </w:rPr>
        <w:t xml:space="preserve">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r w:rsidRPr="00E467DA">
        <w:rPr>
          <w:sz w:val="20"/>
          <w:szCs w:val="18"/>
        </w:rPr>
        <w:t xml:space="preserve"> </w:t>
      </w:r>
    </w:p>
    <w:p w:rsidR="00E2614B" w:rsidRDefault="00E2614B" w:rsidP="00E2614B">
      <w:pPr>
        <w:tabs>
          <w:tab w:val="left" w:pos="-142"/>
        </w:tabs>
        <w:ind w:left="1843" w:right="566" w:hanging="992"/>
        <w:jc w:val="both"/>
        <w:rPr>
          <w:sz w:val="20"/>
          <w:szCs w:val="20"/>
        </w:rPr>
      </w:pPr>
      <w:r>
        <w:rPr>
          <w:iCs/>
          <w:color w:val="424649"/>
          <w:sz w:val="20"/>
        </w:rPr>
        <w:t xml:space="preserve"> Á</w:t>
      </w:r>
      <w:r w:rsidRPr="00E467DA">
        <w:rPr>
          <w:sz w:val="20"/>
          <w:szCs w:val="20"/>
        </w:rPr>
        <w:t>rea de Educación Física</w:t>
      </w:r>
      <w:r>
        <w:rPr>
          <w:sz w:val="20"/>
          <w:szCs w:val="20"/>
        </w:rPr>
        <w:t xml:space="preserve"> (E. </w:t>
      </w:r>
      <w:proofErr w:type="spellStart"/>
      <w:r>
        <w:rPr>
          <w:sz w:val="20"/>
          <w:szCs w:val="20"/>
        </w:rPr>
        <w:t>Fís</w:t>
      </w:r>
      <w:proofErr w:type="spellEnd"/>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1843" w:right="567" w:hanging="992"/>
        <w:jc w:val="both"/>
        <w:rPr>
          <w:sz w:val="20"/>
          <w:szCs w:val="18"/>
        </w:rPr>
      </w:pPr>
      <w:r>
        <w:rPr>
          <w:sz w:val="20"/>
          <w:szCs w:val="18"/>
        </w:rPr>
        <w:t xml:space="preserve"> Á</w:t>
      </w:r>
      <w:r w:rsidRPr="00E674B5">
        <w:rPr>
          <w:sz w:val="20"/>
          <w:szCs w:val="18"/>
        </w:rPr>
        <w:t>rea de Lengua Castellana y Literatura</w:t>
      </w:r>
      <w:r>
        <w:rPr>
          <w:sz w:val="20"/>
          <w:szCs w:val="18"/>
        </w:rPr>
        <w:t xml:space="preserve"> (L. </w:t>
      </w:r>
      <w:proofErr w:type="spellStart"/>
      <w:r>
        <w:rPr>
          <w:sz w:val="20"/>
          <w:szCs w:val="18"/>
        </w:rPr>
        <w:t>Cast</w:t>
      </w:r>
      <w:proofErr w:type="spellEnd"/>
      <w:r>
        <w:rPr>
          <w:sz w:val="20"/>
          <w:szCs w:val="18"/>
        </w:rPr>
        <w:t xml:space="preserve">. Lit.) </w:t>
      </w:r>
      <w:r>
        <w:rPr>
          <w:sz w:val="20"/>
          <w:szCs w:val="20"/>
        </w:rPr>
        <w:t xml:space="preserve">.) </w:t>
      </w:r>
      <w:proofErr w:type="gramStart"/>
      <w:r>
        <w:rPr>
          <w:sz w:val="20"/>
          <w:szCs w:val="20"/>
        </w:rPr>
        <w:t>y</w:t>
      </w:r>
      <w:proofErr w:type="gramEnd"/>
      <w:r>
        <w:rPr>
          <w:sz w:val="20"/>
          <w:szCs w:val="20"/>
        </w:rPr>
        <w:t xml:space="preserve">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right="567" w:firstLine="708"/>
        <w:jc w:val="both"/>
        <w:rPr>
          <w:color w:val="424649"/>
          <w:sz w:val="20"/>
          <w:szCs w:val="20"/>
        </w:rPr>
      </w:pPr>
      <w:r>
        <w:rPr>
          <w:sz w:val="20"/>
          <w:szCs w:val="18"/>
        </w:rPr>
        <w:t xml:space="preserve">    </w:t>
      </w:r>
      <w:proofErr w:type="spellStart"/>
      <w:r>
        <w:rPr>
          <w:sz w:val="20"/>
          <w:szCs w:val="18"/>
        </w:rPr>
        <w:t>Ä</w:t>
      </w:r>
      <w:r w:rsidRPr="00E674B5">
        <w:rPr>
          <w:sz w:val="20"/>
          <w:szCs w:val="18"/>
        </w:rPr>
        <w:t>rea</w:t>
      </w:r>
      <w:proofErr w:type="spellEnd"/>
      <w:r w:rsidRPr="00E674B5">
        <w:rPr>
          <w:sz w:val="20"/>
          <w:szCs w:val="18"/>
        </w:rPr>
        <w:t xml:space="preserve"> de Lengua Extranjera</w:t>
      </w:r>
      <w:r>
        <w:rPr>
          <w:sz w:val="20"/>
          <w:szCs w:val="18"/>
        </w:rPr>
        <w:t xml:space="preserve"> (L. </w:t>
      </w:r>
      <w:proofErr w:type="spellStart"/>
      <w:r>
        <w:rPr>
          <w:sz w:val="20"/>
          <w:szCs w:val="18"/>
        </w:rPr>
        <w:t>Extraj</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E2614B" w:rsidRPr="00E674B5" w:rsidRDefault="00E2614B" w:rsidP="00E2614B">
      <w:pPr>
        <w:ind w:left="708" w:right="567"/>
        <w:jc w:val="both"/>
        <w:rPr>
          <w:sz w:val="20"/>
          <w:szCs w:val="18"/>
        </w:rPr>
      </w:pPr>
      <w:r>
        <w:rPr>
          <w:sz w:val="20"/>
          <w:szCs w:val="18"/>
        </w:rPr>
        <w:t xml:space="preserve">    Á</w:t>
      </w:r>
      <w:r w:rsidRPr="00E674B5">
        <w:rPr>
          <w:sz w:val="20"/>
          <w:szCs w:val="18"/>
        </w:rPr>
        <w:t>rea de Matemáticas</w:t>
      </w:r>
      <w:r>
        <w:rPr>
          <w:sz w:val="20"/>
          <w:szCs w:val="18"/>
        </w:rPr>
        <w:t xml:space="preserve"> (</w:t>
      </w:r>
      <w:proofErr w:type="spellStart"/>
      <w:r>
        <w:rPr>
          <w:sz w:val="20"/>
          <w:szCs w:val="18"/>
        </w:rPr>
        <w:t>Mat.</w:t>
      </w:r>
      <w:proofErr w:type="spellEnd"/>
      <w:r>
        <w:rPr>
          <w:sz w:val="20"/>
          <w:szCs w:val="18"/>
        </w:rPr>
        <w:t xml:space="preserve">) y </w:t>
      </w:r>
      <w:r w:rsidRPr="00586D71">
        <w:rPr>
          <w:sz w:val="20"/>
          <w:szCs w:val="20"/>
        </w:rPr>
        <w:t xml:space="preserve">criterios de evaluación </w:t>
      </w:r>
      <w:r>
        <w:rPr>
          <w:sz w:val="20"/>
          <w:szCs w:val="20"/>
        </w:rPr>
        <w:t xml:space="preserve">(n º </w:t>
      </w:r>
      <w:proofErr w:type="spellStart"/>
      <w:r>
        <w:rPr>
          <w:sz w:val="20"/>
          <w:szCs w:val="20"/>
        </w:rPr>
        <w:t>crit</w:t>
      </w:r>
      <w:proofErr w:type="spellEnd"/>
      <w:r>
        <w:rPr>
          <w:sz w:val="20"/>
          <w:szCs w:val="20"/>
        </w:rPr>
        <w:t xml:space="preserve">.). </w:t>
      </w:r>
      <w:r w:rsidRPr="00586D71">
        <w:rPr>
          <w:sz w:val="20"/>
          <w:szCs w:val="20"/>
        </w:rPr>
        <w:t xml:space="preserve"> </w:t>
      </w:r>
    </w:p>
    <w:p w:rsidR="00500D2A" w:rsidRDefault="00500D2A" w:rsidP="00500D2A">
      <w:pPr>
        <w:tabs>
          <w:tab w:val="left" w:pos="9000"/>
        </w:tabs>
        <w:ind w:right="566"/>
        <w:jc w:val="both"/>
        <w:rPr>
          <w:b/>
          <w:sz w:val="20"/>
          <w:szCs w:val="16"/>
        </w:rPr>
      </w:pPr>
    </w:p>
    <w:p w:rsidR="00E2614B" w:rsidRDefault="00E2614B" w:rsidP="00500D2A">
      <w:pPr>
        <w:tabs>
          <w:tab w:val="left" w:pos="9000"/>
        </w:tabs>
        <w:ind w:right="566"/>
        <w:jc w:val="both"/>
        <w:rPr>
          <w:b/>
          <w:sz w:val="20"/>
          <w:szCs w:val="16"/>
        </w:rPr>
      </w:pPr>
    </w:p>
    <w:p w:rsidR="00726B55" w:rsidRPr="0077498E" w:rsidRDefault="00726B55" w:rsidP="00453662">
      <w:pPr>
        <w:pStyle w:val="Prrafodelista"/>
        <w:numPr>
          <w:ilvl w:val="0"/>
          <w:numId w:val="14"/>
        </w:numPr>
        <w:tabs>
          <w:tab w:val="left" w:pos="9000"/>
        </w:tabs>
        <w:ind w:right="567"/>
        <w:jc w:val="both"/>
        <w:rPr>
          <w:b/>
          <w:sz w:val="20"/>
        </w:rPr>
      </w:pPr>
      <w:r w:rsidRPr="00E45BA5">
        <w:rPr>
          <w:b/>
          <w:sz w:val="22"/>
        </w:rPr>
        <w:t>Conclusiones y propuestas</w:t>
      </w:r>
    </w:p>
    <w:p w:rsidR="00E45BA5" w:rsidRDefault="00E45BA5" w:rsidP="00C30F43">
      <w:pPr>
        <w:ind w:right="567" w:firstLine="357"/>
        <w:jc w:val="both"/>
        <w:rPr>
          <w:rFonts w:cs="Arial"/>
          <w:sz w:val="20"/>
        </w:rPr>
      </w:pPr>
    </w:p>
    <w:p w:rsidR="00E45BA5" w:rsidRDefault="00E45BA5" w:rsidP="00C30F43">
      <w:pPr>
        <w:ind w:right="567" w:firstLine="357"/>
        <w:jc w:val="both"/>
        <w:rPr>
          <w:rFonts w:cs="Arial"/>
          <w:sz w:val="20"/>
        </w:rPr>
      </w:pPr>
    </w:p>
    <w:p w:rsidR="00726B55" w:rsidRPr="00E45BA5" w:rsidRDefault="00726B55" w:rsidP="00E45BA5">
      <w:pPr>
        <w:spacing w:after="120"/>
        <w:ind w:right="567" w:firstLine="357"/>
        <w:jc w:val="both"/>
        <w:rPr>
          <w:rFonts w:cs="Arial"/>
          <w:sz w:val="20"/>
        </w:rPr>
      </w:pPr>
      <w:r w:rsidRPr="00E45BA5">
        <w:rPr>
          <w:rFonts w:cs="Arial"/>
          <w:sz w:val="20"/>
        </w:rPr>
        <w:t>Podemos confirmar haber conseguido los objetivos de la investigación, ya que se han identificado los crit</w:t>
      </w:r>
      <w:r w:rsidR="009E65D7" w:rsidRPr="00E45BA5">
        <w:rPr>
          <w:rFonts w:cs="Arial"/>
          <w:sz w:val="20"/>
        </w:rPr>
        <w:t>erios de evaluación en el Segundo</w:t>
      </w:r>
      <w:r w:rsidRPr="00E45BA5">
        <w:rPr>
          <w:rFonts w:cs="Arial"/>
          <w:sz w:val="20"/>
        </w:rPr>
        <w:t xml:space="preserve"> Ciclo de Educación Primaria en cada área de conocimiento, así como las dimensiones e indicadores de la competencia mediática asociada a cada criterio de evaluación. </w:t>
      </w:r>
    </w:p>
    <w:p w:rsidR="001C2708" w:rsidRPr="00E45BA5" w:rsidRDefault="001C2708" w:rsidP="00E45BA5">
      <w:pPr>
        <w:spacing w:after="120"/>
        <w:ind w:right="567" w:firstLine="360"/>
        <w:jc w:val="both"/>
        <w:rPr>
          <w:sz w:val="20"/>
        </w:rPr>
      </w:pPr>
      <w:r w:rsidRPr="00E45BA5">
        <w:rPr>
          <w:sz w:val="20"/>
        </w:rPr>
        <w:t>Los lenguajes que se han introducido en la tecnología multimedia</w:t>
      </w:r>
      <w:r w:rsidR="00C30F43" w:rsidRPr="00E45BA5">
        <w:rPr>
          <w:sz w:val="20"/>
        </w:rPr>
        <w:t xml:space="preserve"> promueven en las diferentes áreas de conocimiento el desarrollo de la creatividad y expresión personal, la búsq</w:t>
      </w:r>
      <w:r w:rsidRPr="00E45BA5">
        <w:rPr>
          <w:sz w:val="20"/>
        </w:rPr>
        <w:t>ueda de solución de problemas, así como</w:t>
      </w:r>
      <w:r w:rsidR="00C30F43" w:rsidRPr="00E45BA5">
        <w:rPr>
          <w:sz w:val="20"/>
        </w:rPr>
        <w:t xml:space="preserve"> la expresión y comunicación intertextual de conocimientos, experiencias y sentimientos. Se plantea la urgente necesidad </w:t>
      </w:r>
      <w:r w:rsidR="009E65D7" w:rsidRPr="00E45BA5">
        <w:rPr>
          <w:sz w:val="20"/>
        </w:rPr>
        <w:t xml:space="preserve">de integrar con carácter instrumental  </w:t>
      </w:r>
      <w:r w:rsidRPr="00E45BA5">
        <w:rPr>
          <w:sz w:val="20"/>
        </w:rPr>
        <w:t xml:space="preserve">en todas las áreas de conocimiento la </w:t>
      </w:r>
      <w:r w:rsidR="00C30F43" w:rsidRPr="00E45BA5">
        <w:rPr>
          <w:sz w:val="20"/>
        </w:rPr>
        <w:t xml:space="preserve">Educación Mediática propuesta por la Comunidad Europea </w:t>
      </w:r>
      <w:r w:rsidRPr="00E45BA5">
        <w:rPr>
          <w:sz w:val="20"/>
        </w:rPr>
        <w:t xml:space="preserve">como el fundamento  para lograr la eficiencia y calidad educativas ante la diversidad de estilos de aprendizaje de los alumnos. </w:t>
      </w:r>
    </w:p>
    <w:p w:rsidR="00C30F43" w:rsidRPr="00E45BA5" w:rsidRDefault="00C30F43" w:rsidP="00E45BA5">
      <w:pPr>
        <w:spacing w:after="120"/>
        <w:ind w:right="566" w:firstLine="360"/>
        <w:jc w:val="both"/>
        <w:rPr>
          <w:sz w:val="20"/>
        </w:rPr>
      </w:pPr>
      <w:r w:rsidRPr="00E45BA5">
        <w:rPr>
          <w:sz w:val="20"/>
        </w:rPr>
        <w:t>La actual difusión y consumo de las nuevas producciones mediáticas digitales con funciones social, cultural y estética tanto en el ámbito de análisis como en el ámbito de expresión o producción requiere la educación y enseñanza: «con la utilización de las tecnologías mediáticas de la comunicación digital</w:t>
      </w:r>
      <w:r w:rsidRPr="00E45BA5">
        <w:rPr>
          <w:sz w:val="20"/>
          <w:lang w:val="sq-AL"/>
        </w:rPr>
        <w:t>»</w:t>
      </w:r>
      <w:r w:rsidR="009E65D7" w:rsidRPr="00E45BA5">
        <w:rPr>
          <w:sz w:val="20"/>
          <w:lang w:val="sq-AL"/>
        </w:rPr>
        <w:t>.</w:t>
      </w:r>
      <w:r w:rsidRPr="00E45BA5">
        <w:rPr>
          <w:sz w:val="20"/>
        </w:rPr>
        <w:t xml:space="preserve"> Por otra parte, son muchos los maestros que demandan la necesidad de su formación profesional en este contenido curricular debido a la escasa orientación </w:t>
      </w:r>
      <w:r w:rsidR="001C2708" w:rsidRPr="00E45BA5">
        <w:rPr>
          <w:sz w:val="20"/>
        </w:rPr>
        <w:t>formativa</w:t>
      </w:r>
      <w:r w:rsidR="00B3133D" w:rsidRPr="00E45BA5">
        <w:rPr>
          <w:sz w:val="20"/>
        </w:rPr>
        <w:t xml:space="preserve"> en la</w:t>
      </w:r>
      <w:r w:rsidR="001C2708" w:rsidRPr="00E45BA5">
        <w:rPr>
          <w:sz w:val="20"/>
        </w:rPr>
        <w:t xml:space="preserve"> didáctica </w:t>
      </w:r>
      <w:r w:rsidR="00B3133D" w:rsidRPr="00E45BA5">
        <w:rPr>
          <w:sz w:val="20"/>
        </w:rPr>
        <w:t>a utilizar que reciben para que los escolares</w:t>
      </w:r>
      <w:r w:rsidRPr="00E45BA5">
        <w:rPr>
          <w:sz w:val="20"/>
        </w:rPr>
        <w:t xml:space="preserve"> lleguen a ser ciudadanos críticos y activos evitando que se conviertan en meros consumidores mediáticos.</w:t>
      </w:r>
    </w:p>
    <w:p w:rsidR="00C30F43" w:rsidRPr="00E45BA5" w:rsidRDefault="00C30F43" w:rsidP="00E45BA5">
      <w:pPr>
        <w:spacing w:after="120"/>
        <w:ind w:right="566" w:firstLine="360"/>
        <w:jc w:val="both"/>
        <w:rPr>
          <w:sz w:val="20"/>
          <w:lang w:val="sq-AL"/>
        </w:rPr>
      </w:pPr>
      <w:r w:rsidRPr="00E45BA5">
        <w:rPr>
          <w:sz w:val="20"/>
          <w:lang w:val="sq-AL"/>
        </w:rPr>
        <w:t xml:space="preserve">Desde un enfoque actual el  </w:t>
      </w:r>
      <w:r w:rsidRPr="00E45BA5">
        <w:rPr>
          <w:sz w:val="20"/>
        </w:rPr>
        <w:t>«análisis</w:t>
      </w:r>
      <w:r w:rsidRPr="00E45BA5">
        <w:rPr>
          <w:sz w:val="20"/>
          <w:lang w:val="sq-AL"/>
        </w:rPr>
        <w:t xml:space="preserve">» pone el énfasis en la comprensión crítica de cómo funciona la cultura. En un estudio cultural se aprecia la obra de artística en su contexto social de producción y de aplicación para que los usuarios y/o alumnos de artefactos, bien sean en soportes tradicionales o digitalizados multimedia (música, fotografía, imágenes en movimiento, películas, videojuegos, museos, Webs, etc), puedan interaccionar para adquisición y/o difusión de conocimientos, experiencias y valores. Desde este enfoque  </w:t>
      </w:r>
      <w:proofErr w:type="spellStart"/>
      <w:r w:rsidRPr="00E45BA5">
        <w:rPr>
          <w:sz w:val="20"/>
        </w:rPr>
        <w:t>Hart</w:t>
      </w:r>
      <w:proofErr w:type="spellEnd"/>
      <w:r w:rsidRPr="00E45BA5">
        <w:rPr>
          <w:sz w:val="20"/>
        </w:rPr>
        <w:t xml:space="preserve"> (2001: 150) el «análisis cultural </w:t>
      </w:r>
      <w:r w:rsidRPr="00E45BA5">
        <w:rPr>
          <w:sz w:val="20"/>
          <w:lang w:val="sq-AL"/>
        </w:rPr>
        <w:t xml:space="preserve">» ofrece preguntas como: ¿para qué es este texto?, ¿cómo se hizo?, ¿cómo funciona? Y ¿cuales son sus valores?. En el fácil acceso democrático a los productos tecnológicos interactivos el lector digital de hipertextos e hipermedia se puede convertir de receptor a productor, es decir, que a través del análisis de los contenidos de los mensajes intertextuales recibidos, éstos usuarios activos e interactivos se convierten en autores expresivos de nuevos textos y nuevos mensajes con los que pueden interactuar </w:t>
      </w:r>
      <w:r w:rsidRPr="00E45BA5">
        <w:rPr>
          <w:sz w:val="20"/>
          <w:lang w:val="sq-AL"/>
        </w:rPr>
        <w:lastRenderedPageBreak/>
        <w:t>socialmente con otros usuarios de internet y/o redes sociales. Es evidente, que la de Educación Medíatica ofrece nuevos medios digitales, nuevas experiencias y un alto potencial para la calidad educativa en el proceso de enseña</w:t>
      </w:r>
      <w:r w:rsidR="009E65D7" w:rsidRPr="00E45BA5">
        <w:rPr>
          <w:sz w:val="20"/>
          <w:lang w:val="sq-AL"/>
        </w:rPr>
        <w:t>nza-aprendizaje. La</w:t>
      </w:r>
      <w:r w:rsidRPr="00E45BA5">
        <w:rPr>
          <w:sz w:val="20"/>
          <w:lang w:val="sq-AL"/>
        </w:rPr>
        <w:t xml:space="preserve"> Educación Mediática no sólo ofrece estrategias y medios sino que una estrategia didáctica lleva a otra estrategia o meta-estrategias didácticas y un medio lleva a otros meta-medios.</w:t>
      </w:r>
    </w:p>
    <w:p w:rsidR="00C30F43" w:rsidRPr="00E45BA5" w:rsidRDefault="009E65D7" w:rsidP="00E45BA5">
      <w:pPr>
        <w:spacing w:after="120"/>
        <w:ind w:right="566" w:firstLine="360"/>
        <w:jc w:val="both"/>
        <w:rPr>
          <w:sz w:val="20"/>
          <w:lang w:val="sq-AL"/>
        </w:rPr>
      </w:pPr>
      <w:r w:rsidRPr="00E45BA5">
        <w:rPr>
          <w:sz w:val="20"/>
          <w:lang w:val="sq-AL"/>
        </w:rPr>
        <w:t>La</w:t>
      </w:r>
      <w:r w:rsidR="00C30F43" w:rsidRPr="00E45BA5">
        <w:rPr>
          <w:sz w:val="20"/>
          <w:lang w:val="sq-AL"/>
        </w:rPr>
        <w:t xml:space="preserve"> Educación Mediática ofrece las posibiliades interactivas multimedia de los medios digitales en el proceso de enseñar-aprender  </w:t>
      </w:r>
      <w:r w:rsidR="00C30F43" w:rsidRPr="00E45BA5">
        <w:rPr>
          <w:sz w:val="20"/>
        </w:rPr>
        <w:t>«La Educación de los Medios busca aumentar en los niños una compr</w:t>
      </w:r>
      <w:r w:rsidR="009A04C9" w:rsidRPr="00E45BA5">
        <w:rPr>
          <w:sz w:val="20"/>
        </w:rPr>
        <w:t>ensión crítica ante los mismos</w:t>
      </w:r>
      <w:r w:rsidR="00C30F43" w:rsidRPr="00E45BA5">
        <w:rPr>
          <w:sz w:val="20"/>
        </w:rPr>
        <w:t xml:space="preserve">, propone desarrollar sistemáticamente las aptitudes de la crítica y de la creatividad a través del análisis y de la producción de artefactos para los medios. La Educación de los Medios propone crear usuarios más activos y más críticos, los cuales pueden exigir y contribuir en un campo mayor y </w:t>
      </w:r>
      <w:r w:rsidR="009A04C9" w:rsidRPr="00E45BA5">
        <w:rPr>
          <w:sz w:val="20"/>
        </w:rPr>
        <w:t xml:space="preserve"> más diverso de  producto mediáticos</w:t>
      </w:r>
      <w:r w:rsidR="00C30F43" w:rsidRPr="00E45BA5">
        <w:rPr>
          <w:sz w:val="20"/>
          <w:lang w:val="sq-AL"/>
        </w:rPr>
        <w:t xml:space="preserve">». </w:t>
      </w:r>
    </w:p>
    <w:p w:rsidR="00726B55" w:rsidRPr="00E45BA5" w:rsidRDefault="00726B55" w:rsidP="00E45BA5">
      <w:pPr>
        <w:spacing w:after="120"/>
        <w:ind w:right="567" w:firstLine="357"/>
        <w:jc w:val="both"/>
        <w:rPr>
          <w:sz w:val="20"/>
        </w:rPr>
      </w:pPr>
      <w:r w:rsidRPr="00E45BA5">
        <w:rPr>
          <w:rFonts w:cs="Cambria"/>
          <w:sz w:val="20"/>
        </w:rPr>
        <w:t>Se concluye que se debieran evaluar los planes de estudio Grado de Maestro y Máster de Educación Secundaria para comprobar la presencia o ausencia de contenidos relativos a la competencia en comunicación audiovisual, junto a los programas de las asignaturas y manuales más utilizados para identificar qué dimensiones de la competencia en comunicación audiovisual se contemplan o no, ya que la</w:t>
      </w:r>
      <w:r w:rsidRPr="00E45BA5">
        <w:rPr>
          <w:sz w:val="20"/>
        </w:rPr>
        <w:t xml:space="preserve"> supresión, en los nuevos estudios de Grado de Maestro en Educación Primaria y en Educación Infantil de la asignatura troncal Tecnologías Aplicadas a la Educación de los planes de estudio de la Diplomatura de Maestro, bajo la alegación de que sus contenidos son ya transversales, sin tener en cuenta que en la formación de los futuros docentes además del conocimiento de los aparatos, se requiere la reflexión, usos didácticos, posibilidades y la aplicación de estas tecnologías comunicativas. </w:t>
      </w:r>
    </w:p>
    <w:p w:rsidR="00A94750" w:rsidRDefault="00A94750" w:rsidP="00A94750">
      <w:pPr>
        <w:pStyle w:val="NormalWeb"/>
        <w:spacing w:before="0" w:beforeAutospacing="0" w:after="0" w:afterAutospacing="0"/>
        <w:ind w:left="720" w:right="567"/>
        <w:rPr>
          <w:b/>
        </w:rPr>
      </w:pPr>
    </w:p>
    <w:p w:rsidR="00726B55" w:rsidRPr="0077498E" w:rsidRDefault="00726B55" w:rsidP="008B7F9F">
      <w:pPr>
        <w:pStyle w:val="NormalWeb"/>
        <w:numPr>
          <w:ilvl w:val="0"/>
          <w:numId w:val="14"/>
        </w:numPr>
        <w:spacing w:before="0" w:beforeAutospacing="0" w:after="0" w:afterAutospacing="0"/>
        <w:ind w:right="567"/>
        <w:rPr>
          <w:b/>
          <w:sz w:val="20"/>
        </w:rPr>
      </w:pPr>
      <w:r w:rsidRPr="00E45BA5">
        <w:rPr>
          <w:b/>
          <w:sz w:val="22"/>
        </w:rPr>
        <w:t>Referencias.</w:t>
      </w:r>
    </w:p>
    <w:p w:rsidR="00E45BA5" w:rsidRDefault="00E45BA5" w:rsidP="00676D1C">
      <w:pPr>
        <w:ind w:right="567"/>
        <w:jc w:val="both"/>
        <w:rPr>
          <w:sz w:val="20"/>
          <w:szCs w:val="20"/>
        </w:rPr>
      </w:pPr>
    </w:p>
    <w:p w:rsidR="00474FC3" w:rsidRPr="00465DD8" w:rsidRDefault="00474FC3" w:rsidP="00465DD8">
      <w:pPr>
        <w:spacing w:after="120"/>
        <w:ind w:right="567"/>
        <w:jc w:val="both"/>
        <w:rPr>
          <w:sz w:val="20"/>
          <w:szCs w:val="20"/>
        </w:rPr>
      </w:pPr>
      <w:proofErr w:type="spellStart"/>
      <w:r w:rsidRPr="00465DD8">
        <w:rPr>
          <w:sz w:val="20"/>
          <w:szCs w:val="20"/>
        </w:rPr>
        <w:t>Aguaded</w:t>
      </w:r>
      <w:proofErr w:type="spellEnd"/>
      <w:r w:rsidRPr="00465DD8">
        <w:rPr>
          <w:sz w:val="20"/>
          <w:szCs w:val="20"/>
        </w:rPr>
        <w:t xml:space="preserve">, J.I. (2009). El Parlamento Europeo apuesta por la alfabetización mediática. </w:t>
      </w:r>
      <w:r w:rsidRPr="00465DD8">
        <w:rPr>
          <w:i/>
          <w:sz w:val="20"/>
          <w:szCs w:val="20"/>
        </w:rPr>
        <w:t xml:space="preserve">Comunicar,  32;  </w:t>
      </w:r>
      <w:r w:rsidRPr="00465DD8">
        <w:rPr>
          <w:sz w:val="20"/>
          <w:szCs w:val="20"/>
        </w:rPr>
        <w:t xml:space="preserve"> 7-8.</w:t>
      </w:r>
    </w:p>
    <w:p w:rsidR="00474FC3" w:rsidRPr="00465DD8" w:rsidRDefault="00474FC3" w:rsidP="00465DD8">
      <w:pPr>
        <w:spacing w:after="120"/>
        <w:ind w:right="567"/>
        <w:jc w:val="both"/>
        <w:rPr>
          <w:sz w:val="20"/>
          <w:szCs w:val="20"/>
        </w:rPr>
      </w:pPr>
      <w:proofErr w:type="spellStart"/>
      <w:r w:rsidRPr="00465DD8">
        <w:rPr>
          <w:sz w:val="20"/>
          <w:szCs w:val="20"/>
        </w:rPr>
        <w:t>Aguaded</w:t>
      </w:r>
      <w:proofErr w:type="spellEnd"/>
      <w:r w:rsidRPr="00465DD8">
        <w:rPr>
          <w:sz w:val="20"/>
          <w:szCs w:val="20"/>
        </w:rPr>
        <w:t>, J. I. (2009). Miopía en los nuevos planes de formación de maestros en España: ¿docentes analógicos o digitales</w:t>
      </w:r>
      <w:proofErr w:type="gramStart"/>
      <w:r w:rsidRPr="00465DD8">
        <w:rPr>
          <w:sz w:val="20"/>
          <w:szCs w:val="20"/>
        </w:rPr>
        <w:t>?.</w:t>
      </w:r>
      <w:proofErr w:type="gramEnd"/>
      <w:r w:rsidRPr="00465DD8">
        <w:rPr>
          <w:sz w:val="20"/>
          <w:szCs w:val="20"/>
        </w:rPr>
        <w:t xml:space="preserve">  </w:t>
      </w:r>
      <w:r w:rsidRPr="00465DD8">
        <w:rPr>
          <w:i/>
          <w:sz w:val="20"/>
          <w:szCs w:val="20"/>
        </w:rPr>
        <w:t xml:space="preserve">Comunicar,  33;  </w:t>
      </w:r>
      <w:r w:rsidRPr="00465DD8">
        <w:rPr>
          <w:sz w:val="20"/>
          <w:szCs w:val="20"/>
        </w:rPr>
        <w:t xml:space="preserve"> 7-8.</w:t>
      </w:r>
    </w:p>
    <w:p w:rsidR="00474FC3" w:rsidRPr="00465DD8" w:rsidRDefault="00474FC3" w:rsidP="00465DD8">
      <w:pPr>
        <w:autoSpaceDE w:val="0"/>
        <w:autoSpaceDN w:val="0"/>
        <w:adjustRightInd w:val="0"/>
        <w:spacing w:after="120"/>
        <w:ind w:right="567"/>
        <w:jc w:val="both"/>
        <w:rPr>
          <w:sz w:val="20"/>
          <w:szCs w:val="20"/>
        </w:rPr>
      </w:pPr>
      <w:proofErr w:type="spellStart"/>
      <w:r w:rsidRPr="00465DD8">
        <w:rPr>
          <w:sz w:val="20"/>
          <w:szCs w:val="20"/>
        </w:rPr>
        <w:t>Ferrés</w:t>
      </w:r>
      <w:proofErr w:type="spellEnd"/>
      <w:r w:rsidRPr="00465DD8">
        <w:rPr>
          <w:sz w:val="20"/>
          <w:szCs w:val="20"/>
        </w:rPr>
        <w:t xml:space="preserve"> Prats, J. (2006). La </w:t>
      </w:r>
      <w:proofErr w:type="spellStart"/>
      <w:r w:rsidRPr="00465DD8">
        <w:rPr>
          <w:sz w:val="20"/>
          <w:szCs w:val="20"/>
        </w:rPr>
        <w:t>competència</w:t>
      </w:r>
      <w:proofErr w:type="spellEnd"/>
      <w:r w:rsidRPr="00465DD8">
        <w:rPr>
          <w:sz w:val="20"/>
          <w:szCs w:val="20"/>
        </w:rPr>
        <w:t xml:space="preserve"> en </w:t>
      </w:r>
      <w:proofErr w:type="spellStart"/>
      <w:r w:rsidRPr="00465DD8">
        <w:rPr>
          <w:sz w:val="20"/>
          <w:szCs w:val="20"/>
        </w:rPr>
        <w:t>comunicació</w:t>
      </w:r>
      <w:proofErr w:type="spellEnd"/>
      <w:r w:rsidRPr="00465DD8">
        <w:rPr>
          <w:sz w:val="20"/>
          <w:szCs w:val="20"/>
        </w:rPr>
        <w:t xml:space="preserve"> audiovisual: </w:t>
      </w:r>
      <w:proofErr w:type="spellStart"/>
      <w:r w:rsidRPr="00465DD8">
        <w:rPr>
          <w:sz w:val="20"/>
          <w:szCs w:val="20"/>
        </w:rPr>
        <w:t>proposta</w:t>
      </w:r>
      <w:proofErr w:type="spellEnd"/>
      <w:r w:rsidRPr="00465DD8">
        <w:rPr>
          <w:sz w:val="20"/>
          <w:szCs w:val="20"/>
        </w:rPr>
        <w:t xml:space="preserve"> articulada</w:t>
      </w:r>
    </w:p>
    <w:p w:rsidR="00474FC3" w:rsidRPr="00465DD8" w:rsidRDefault="00474FC3" w:rsidP="00465DD8">
      <w:pPr>
        <w:autoSpaceDE w:val="0"/>
        <w:autoSpaceDN w:val="0"/>
        <w:adjustRightInd w:val="0"/>
        <w:spacing w:after="120"/>
        <w:ind w:right="567"/>
        <w:jc w:val="both"/>
        <w:rPr>
          <w:sz w:val="20"/>
          <w:szCs w:val="20"/>
          <w:lang w:val="fr-FR"/>
        </w:rPr>
      </w:pPr>
      <w:proofErr w:type="gramStart"/>
      <w:r w:rsidRPr="00465DD8">
        <w:rPr>
          <w:sz w:val="20"/>
          <w:szCs w:val="20"/>
          <w:lang w:val="fr-FR"/>
        </w:rPr>
        <w:t>de</w:t>
      </w:r>
      <w:proofErr w:type="gramEnd"/>
      <w:r w:rsidRPr="00465DD8">
        <w:rPr>
          <w:sz w:val="20"/>
          <w:szCs w:val="20"/>
          <w:lang w:val="fr-FR"/>
        </w:rPr>
        <w:t xml:space="preserve"> dimensions i </w:t>
      </w:r>
      <w:proofErr w:type="spellStart"/>
      <w:r w:rsidRPr="00465DD8">
        <w:rPr>
          <w:sz w:val="20"/>
          <w:szCs w:val="20"/>
          <w:lang w:val="fr-FR"/>
        </w:rPr>
        <w:t>indicadors</w:t>
      </w:r>
      <w:proofErr w:type="spellEnd"/>
      <w:r w:rsidRPr="00465DD8">
        <w:rPr>
          <w:sz w:val="20"/>
          <w:szCs w:val="20"/>
          <w:lang w:val="fr-FR"/>
        </w:rPr>
        <w:t xml:space="preserve">. </w:t>
      </w:r>
      <w:proofErr w:type="spellStart"/>
      <w:r w:rsidRPr="00465DD8">
        <w:rPr>
          <w:i/>
          <w:sz w:val="20"/>
          <w:szCs w:val="20"/>
          <w:lang w:val="fr-FR"/>
        </w:rPr>
        <w:t>Quaderns</w:t>
      </w:r>
      <w:proofErr w:type="spellEnd"/>
      <w:r w:rsidRPr="00465DD8">
        <w:rPr>
          <w:i/>
          <w:sz w:val="20"/>
          <w:szCs w:val="20"/>
          <w:lang w:val="fr-FR"/>
        </w:rPr>
        <w:t xml:space="preserve"> </w:t>
      </w:r>
      <w:proofErr w:type="spellStart"/>
      <w:r w:rsidRPr="00465DD8">
        <w:rPr>
          <w:i/>
          <w:sz w:val="20"/>
          <w:szCs w:val="20"/>
          <w:lang w:val="fr-FR"/>
        </w:rPr>
        <w:t>del</w:t>
      </w:r>
      <w:proofErr w:type="spellEnd"/>
      <w:r w:rsidRPr="00465DD8">
        <w:rPr>
          <w:i/>
          <w:sz w:val="20"/>
          <w:szCs w:val="20"/>
          <w:lang w:val="fr-FR"/>
        </w:rPr>
        <w:t xml:space="preserve"> CAC</w:t>
      </w:r>
      <w:r w:rsidRPr="00465DD8">
        <w:rPr>
          <w:sz w:val="20"/>
          <w:szCs w:val="20"/>
          <w:lang w:val="fr-FR"/>
        </w:rPr>
        <w:t>, 25; 9-18.</w:t>
      </w:r>
    </w:p>
    <w:p w:rsidR="00474FC3" w:rsidRPr="00465DD8" w:rsidRDefault="00474FC3" w:rsidP="00465DD8">
      <w:pPr>
        <w:spacing w:after="120"/>
        <w:ind w:right="567"/>
        <w:jc w:val="both"/>
        <w:rPr>
          <w:sz w:val="20"/>
          <w:szCs w:val="20"/>
        </w:rPr>
      </w:pPr>
      <w:r w:rsidRPr="00465DD8">
        <w:rPr>
          <w:sz w:val="20"/>
          <w:szCs w:val="20"/>
          <w:lang w:val="fr-FR"/>
        </w:rPr>
        <w:t xml:space="preserve">Ferrés </w:t>
      </w:r>
      <w:proofErr w:type="spellStart"/>
      <w:r w:rsidRPr="00465DD8">
        <w:rPr>
          <w:sz w:val="20"/>
          <w:szCs w:val="20"/>
          <w:lang w:val="fr-FR"/>
        </w:rPr>
        <w:t>Prats</w:t>
      </w:r>
      <w:proofErr w:type="spellEnd"/>
      <w:r w:rsidRPr="00465DD8">
        <w:rPr>
          <w:sz w:val="20"/>
          <w:szCs w:val="20"/>
          <w:lang w:val="fr-FR"/>
        </w:rPr>
        <w:t xml:space="preserve">, J. (2007). </w:t>
      </w:r>
      <w:r w:rsidRPr="00465DD8">
        <w:rPr>
          <w:sz w:val="20"/>
          <w:szCs w:val="20"/>
        </w:rPr>
        <w:t xml:space="preserve">La competencia en comunicación audiovisual: dimensiones e indicadores. </w:t>
      </w:r>
      <w:r w:rsidRPr="00465DD8">
        <w:rPr>
          <w:i/>
          <w:sz w:val="20"/>
          <w:szCs w:val="20"/>
        </w:rPr>
        <w:t>Comunicar, 29;</w:t>
      </w:r>
      <w:r w:rsidRPr="00465DD8">
        <w:rPr>
          <w:sz w:val="20"/>
          <w:szCs w:val="20"/>
        </w:rPr>
        <w:t xml:space="preserve"> 100-107.</w:t>
      </w:r>
    </w:p>
    <w:p w:rsidR="00B873AE" w:rsidRPr="00465DD8" w:rsidRDefault="00DC60BC" w:rsidP="00465DD8">
      <w:pPr>
        <w:spacing w:after="120"/>
        <w:ind w:right="567"/>
        <w:jc w:val="both"/>
        <w:rPr>
          <w:sz w:val="20"/>
          <w:szCs w:val="20"/>
        </w:rPr>
      </w:pPr>
      <w:proofErr w:type="spellStart"/>
      <w:r w:rsidRPr="00465DD8">
        <w:rPr>
          <w:sz w:val="20"/>
          <w:szCs w:val="20"/>
        </w:rPr>
        <w:t>Ferrés</w:t>
      </w:r>
      <w:proofErr w:type="spellEnd"/>
      <w:r w:rsidRPr="00465DD8">
        <w:rPr>
          <w:sz w:val="20"/>
          <w:szCs w:val="20"/>
        </w:rPr>
        <w:t xml:space="preserve">, J. </w:t>
      </w:r>
      <w:r w:rsidR="00F13CD4" w:rsidRPr="00465DD8">
        <w:rPr>
          <w:sz w:val="20"/>
          <w:szCs w:val="20"/>
        </w:rPr>
        <w:t>J. &amp; otros</w:t>
      </w:r>
      <w:r w:rsidRPr="00465DD8">
        <w:rPr>
          <w:sz w:val="20"/>
          <w:szCs w:val="20"/>
        </w:rPr>
        <w:t>. (2011</w:t>
      </w:r>
      <w:r w:rsidRPr="00465DD8">
        <w:rPr>
          <w:i/>
          <w:sz w:val="20"/>
          <w:szCs w:val="20"/>
        </w:rPr>
        <w:t xml:space="preserve">). Competencia mediática. Investigación sobre el grado de competencia de la ciudadanía en España. </w:t>
      </w:r>
      <w:r w:rsidRPr="00465DD8">
        <w:rPr>
          <w:sz w:val="20"/>
          <w:szCs w:val="20"/>
        </w:rPr>
        <w:t>Instituto de Tecnologías Educativas /</w:t>
      </w:r>
      <w:proofErr w:type="spellStart"/>
      <w:r w:rsidRPr="00465DD8">
        <w:rPr>
          <w:sz w:val="20"/>
          <w:szCs w:val="20"/>
        </w:rPr>
        <w:t>Consll</w:t>
      </w:r>
      <w:proofErr w:type="spellEnd"/>
      <w:r w:rsidRPr="00465DD8">
        <w:rPr>
          <w:sz w:val="20"/>
          <w:szCs w:val="20"/>
        </w:rPr>
        <w:t xml:space="preserve"> de l´ Audiovisual de </w:t>
      </w:r>
      <w:r w:rsidRPr="00465DD8">
        <w:rPr>
          <w:i/>
          <w:sz w:val="20"/>
          <w:szCs w:val="20"/>
        </w:rPr>
        <w:t xml:space="preserve"> </w:t>
      </w:r>
      <w:r w:rsidRPr="00465DD8">
        <w:rPr>
          <w:sz w:val="20"/>
          <w:szCs w:val="20"/>
        </w:rPr>
        <w:t>Catalunya/Comunicar. Memoria de Investigación.</w:t>
      </w:r>
    </w:p>
    <w:p w:rsidR="00A9729A" w:rsidRPr="00465DD8" w:rsidRDefault="00A9729A" w:rsidP="00465DD8">
      <w:pPr>
        <w:spacing w:after="120"/>
        <w:ind w:right="566"/>
        <w:jc w:val="both"/>
        <w:rPr>
          <w:sz w:val="20"/>
          <w:szCs w:val="20"/>
        </w:rPr>
      </w:pPr>
      <w:proofErr w:type="spellStart"/>
      <w:r w:rsidRPr="00465DD8">
        <w:rPr>
          <w:sz w:val="20"/>
          <w:szCs w:val="20"/>
        </w:rPr>
        <w:t>Ferrés</w:t>
      </w:r>
      <w:proofErr w:type="spellEnd"/>
      <w:r w:rsidRPr="00465DD8">
        <w:rPr>
          <w:sz w:val="20"/>
          <w:szCs w:val="20"/>
        </w:rPr>
        <w:t xml:space="preserve">, J. (2012). La competencia mediática: dimensiones e indicadores.  </w:t>
      </w:r>
      <w:r w:rsidRPr="00465DD8">
        <w:rPr>
          <w:i/>
          <w:sz w:val="20"/>
          <w:szCs w:val="20"/>
        </w:rPr>
        <w:t>Comunicar, 38</w:t>
      </w:r>
      <w:r w:rsidRPr="00465DD8">
        <w:rPr>
          <w:sz w:val="20"/>
          <w:szCs w:val="20"/>
        </w:rPr>
        <w:t>. En prensa.</w:t>
      </w:r>
    </w:p>
    <w:p w:rsidR="00474FC3" w:rsidRPr="00465DD8" w:rsidRDefault="00474FC3" w:rsidP="00465DD8">
      <w:pPr>
        <w:spacing w:after="120"/>
        <w:ind w:right="567"/>
        <w:jc w:val="both"/>
        <w:rPr>
          <w:sz w:val="20"/>
          <w:szCs w:val="20"/>
        </w:rPr>
      </w:pPr>
      <w:r w:rsidRPr="00465DD8">
        <w:rPr>
          <w:sz w:val="20"/>
          <w:szCs w:val="20"/>
        </w:rPr>
        <w:t xml:space="preserve">López Noguero, F. (2002): «El análisis de contenido como método de investigación». </w:t>
      </w:r>
      <w:r w:rsidRPr="00465DD8">
        <w:rPr>
          <w:i/>
          <w:iCs/>
          <w:sz w:val="20"/>
          <w:szCs w:val="20"/>
        </w:rPr>
        <w:t>XXI, Revista de Educación, v. 4</w:t>
      </w:r>
      <w:r w:rsidRPr="00465DD8">
        <w:rPr>
          <w:sz w:val="20"/>
          <w:szCs w:val="20"/>
        </w:rPr>
        <w:t>; 167-180.</w:t>
      </w:r>
    </w:p>
    <w:p w:rsidR="00474FC3" w:rsidRPr="00465DD8" w:rsidRDefault="00474FC3" w:rsidP="00465DD8">
      <w:pPr>
        <w:spacing w:after="120"/>
        <w:ind w:right="567"/>
        <w:jc w:val="both"/>
        <w:rPr>
          <w:sz w:val="20"/>
          <w:szCs w:val="20"/>
          <w:lang w:val="sq-AL"/>
        </w:rPr>
      </w:pPr>
      <w:r w:rsidRPr="00465DD8">
        <w:rPr>
          <w:sz w:val="20"/>
          <w:szCs w:val="20"/>
          <w:lang w:val="sq-AL"/>
        </w:rPr>
        <w:t xml:space="preserve">Pavón Rabasco, F. (2005). Educación para las nuevas tecnologías, </w:t>
      </w:r>
      <w:r w:rsidRPr="00465DD8">
        <w:rPr>
          <w:i/>
          <w:sz w:val="20"/>
          <w:szCs w:val="20"/>
          <w:lang w:val="sq-AL"/>
        </w:rPr>
        <w:t>Pixel- Bit, 25,</w:t>
      </w:r>
      <w:r w:rsidRPr="00465DD8">
        <w:rPr>
          <w:sz w:val="20"/>
          <w:szCs w:val="20"/>
          <w:lang w:val="sq-AL"/>
        </w:rPr>
        <w:t xml:space="preserve"> 5-17</w:t>
      </w:r>
    </w:p>
    <w:tbl>
      <w:tblPr>
        <w:tblW w:w="12552" w:type="dxa"/>
        <w:tblLook w:val="01E0"/>
      </w:tblPr>
      <w:tblGrid>
        <w:gridCol w:w="10598"/>
        <w:gridCol w:w="1954"/>
      </w:tblGrid>
      <w:tr w:rsidR="00D82087" w:rsidRPr="00465DD8" w:rsidTr="00D82087">
        <w:trPr>
          <w:gridAfter w:val="1"/>
          <w:wAfter w:w="1954" w:type="dxa"/>
        </w:trPr>
        <w:tc>
          <w:tcPr>
            <w:tcW w:w="10598" w:type="dxa"/>
          </w:tcPr>
          <w:p w:rsidR="00D82087" w:rsidRPr="00465DD8" w:rsidRDefault="00D82087" w:rsidP="00465DD8">
            <w:pPr>
              <w:spacing w:after="120"/>
              <w:ind w:left="540" w:hanging="540"/>
              <w:jc w:val="both"/>
              <w:rPr>
                <w:rFonts w:cs="Arial"/>
                <w:sz w:val="20"/>
                <w:szCs w:val="20"/>
                <w:lang w:val="es-ES_tradnl"/>
              </w:rPr>
            </w:pPr>
            <w:proofErr w:type="spellStart"/>
            <w:r w:rsidRPr="00465DD8">
              <w:rPr>
                <w:rFonts w:cs="Arial"/>
                <w:sz w:val="20"/>
                <w:szCs w:val="20"/>
                <w:lang w:val="es-ES_tradnl"/>
              </w:rPr>
              <w:t>M</w:t>
            </w:r>
            <w:r w:rsidR="00B23F37" w:rsidRPr="00465DD8">
              <w:rPr>
                <w:rFonts w:cs="Arial"/>
                <w:sz w:val="20"/>
                <w:szCs w:val="20"/>
                <w:lang w:val="es-ES_tradnl"/>
              </w:rPr>
              <w:t>arquès</w:t>
            </w:r>
            <w:proofErr w:type="spellEnd"/>
            <w:r w:rsidRPr="00465DD8">
              <w:rPr>
                <w:rFonts w:cs="Arial"/>
                <w:sz w:val="20"/>
                <w:szCs w:val="20"/>
                <w:lang w:val="es-ES_tradnl"/>
              </w:rPr>
              <w:t xml:space="preserve">, Pere (2008). </w:t>
            </w:r>
            <w:r w:rsidRPr="00465DD8">
              <w:rPr>
                <w:rFonts w:cs="Arial"/>
                <w:i/>
                <w:iCs/>
                <w:sz w:val="20"/>
                <w:szCs w:val="20"/>
                <w:lang w:val="es-ES_tradnl"/>
              </w:rPr>
              <w:t>La pizarra digital</w:t>
            </w:r>
            <w:r w:rsidRPr="00465DD8">
              <w:rPr>
                <w:rFonts w:cs="Arial"/>
                <w:sz w:val="20"/>
                <w:szCs w:val="20"/>
                <w:lang w:val="es-ES_tradnl"/>
              </w:rPr>
              <w:t>. En &lt;</w:t>
            </w:r>
            <w:r w:rsidRPr="00465DD8">
              <w:rPr>
                <w:rFonts w:cs="Arial"/>
                <w:sz w:val="20"/>
                <w:szCs w:val="20"/>
                <w:u w:val="single"/>
                <w:lang w:val="es-ES_tradnl"/>
              </w:rPr>
              <w:t>http://peremarques.pangea.org/&gt;</w:t>
            </w:r>
            <w:r w:rsidRPr="00465DD8">
              <w:rPr>
                <w:rFonts w:cs="Arial"/>
                <w:sz w:val="20"/>
                <w:szCs w:val="20"/>
                <w:lang w:val="es-ES_tradnl"/>
              </w:rPr>
              <w:t xml:space="preserve"> [Consulta: 12/04/2009].</w:t>
            </w:r>
          </w:p>
        </w:tc>
      </w:tr>
      <w:tr w:rsidR="00D82087" w:rsidRPr="00465DD8" w:rsidTr="00D82087">
        <w:tc>
          <w:tcPr>
            <w:tcW w:w="12552" w:type="dxa"/>
            <w:gridSpan w:val="2"/>
          </w:tcPr>
          <w:p w:rsidR="00D82087" w:rsidRPr="00465DD8" w:rsidRDefault="00D82087" w:rsidP="00465DD8">
            <w:pPr>
              <w:spacing w:after="120"/>
              <w:ind w:left="540" w:hanging="540"/>
              <w:jc w:val="both"/>
              <w:rPr>
                <w:rFonts w:cs="Arial"/>
                <w:i/>
                <w:sz w:val="20"/>
                <w:szCs w:val="20"/>
                <w:lang w:val="es-ES_tradnl"/>
              </w:rPr>
            </w:pPr>
            <w:r w:rsidRPr="00465DD8">
              <w:rPr>
                <w:rFonts w:cs="Arial"/>
                <w:sz w:val="20"/>
                <w:szCs w:val="20"/>
                <w:lang w:val="es-ES_tradnl"/>
              </w:rPr>
              <w:t xml:space="preserve">--- (2011a). </w:t>
            </w:r>
            <w:r w:rsidRPr="00465DD8">
              <w:rPr>
                <w:rFonts w:cs="Arial"/>
                <w:i/>
                <w:sz w:val="20"/>
                <w:szCs w:val="20"/>
                <w:lang w:val="es-ES_tradnl"/>
              </w:rPr>
              <w:t xml:space="preserve">Investigación: “Nuevas técnicas contra el fracaso escolar y para la actualización de la docencia” metodología y tecnología para reducir al 50% el fracaso escolar2. </w:t>
            </w:r>
            <w:r w:rsidRPr="00465DD8">
              <w:rPr>
                <w:rFonts w:cs="Arial"/>
                <w:sz w:val="20"/>
                <w:szCs w:val="20"/>
                <w:lang w:val="es-ES_tradnl"/>
              </w:rPr>
              <w:t>En &lt;</w:t>
            </w:r>
            <w:r w:rsidRPr="00465DD8">
              <w:rPr>
                <w:rFonts w:cs="Arial"/>
                <w:sz w:val="20"/>
                <w:szCs w:val="20"/>
                <w:u w:val="single"/>
                <w:lang w:val="es-ES_tradnl"/>
              </w:rPr>
              <w:t>http://peremarques.net/curricudimcontraelfracaso.htm&gt;</w:t>
            </w:r>
            <w:r w:rsidRPr="00465DD8">
              <w:rPr>
                <w:rFonts w:cs="Arial"/>
                <w:i/>
                <w:sz w:val="20"/>
                <w:szCs w:val="20"/>
                <w:lang w:val="es-ES_tradnl"/>
              </w:rPr>
              <w:t xml:space="preserve"> </w:t>
            </w:r>
            <w:r w:rsidRPr="00465DD8">
              <w:rPr>
                <w:rFonts w:cs="Arial"/>
                <w:sz w:val="20"/>
                <w:szCs w:val="20"/>
                <w:lang w:val="es-ES_tradnl"/>
              </w:rPr>
              <w:t>[Consulta: 10/10/2011].</w:t>
            </w:r>
            <w:r w:rsidRPr="00465DD8">
              <w:rPr>
                <w:rFonts w:cs="Arial"/>
                <w:i/>
                <w:sz w:val="20"/>
                <w:szCs w:val="20"/>
                <w:lang w:val="es-ES_tradnl"/>
              </w:rPr>
              <w:t xml:space="preserve"> </w:t>
            </w:r>
          </w:p>
        </w:tc>
      </w:tr>
      <w:tr w:rsidR="00D82087" w:rsidRPr="00465DD8" w:rsidTr="00D82087">
        <w:trPr>
          <w:gridAfter w:val="1"/>
          <w:wAfter w:w="1954" w:type="dxa"/>
        </w:trPr>
        <w:tc>
          <w:tcPr>
            <w:tcW w:w="10598" w:type="dxa"/>
          </w:tcPr>
          <w:p w:rsidR="00D82087" w:rsidRPr="00465DD8" w:rsidRDefault="00D82087" w:rsidP="00465DD8">
            <w:pPr>
              <w:spacing w:after="120"/>
              <w:ind w:left="540" w:right="-1920" w:hanging="540"/>
              <w:jc w:val="both"/>
              <w:rPr>
                <w:rFonts w:cs="Arial"/>
                <w:sz w:val="20"/>
                <w:szCs w:val="20"/>
                <w:lang w:val="es-ES_tradnl"/>
              </w:rPr>
            </w:pPr>
            <w:r w:rsidRPr="00465DD8">
              <w:rPr>
                <w:rFonts w:cs="Arial"/>
                <w:sz w:val="20"/>
                <w:szCs w:val="20"/>
                <w:lang w:val="es-ES_tradnl"/>
              </w:rPr>
              <w:t>--- (2011b).</w:t>
            </w:r>
            <w:r w:rsidRPr="00465DD8">
              <w:rPr>
                <w:rFonts w:cs="Arial"/>
                <w:i/>
                <w:sz w:val="20"/>
                <w:szCs w:val="20"/>
                <w:lang w:val="es-ES_tradnl"/>
              </w:rPr>
              <w:t xml:space="preserve"> ¿Qué es el currículum bimodal? (versión 2.1)</w:t>
            </w:r>
            <w:r w:rsidRPr="00465DD8">
              <w:rPr>
                <w:rFonts w:cs="Arial"/>
                <w:sz w:val="20"/>
                <w:szCs w:val="20"/>
                <w:lang w:val="es-ES_tradnl"/>
              </w:rPr>
              <w:t>. En &lt;</w:t>
            </w:r>
            <w:hyperlink r:id="rId22" w:history="1">
              <w:r w:rsidRPr="00465DD8">
                <w:rPr>
                  <w:rStyle w:val="Hipervnculo"/>
                  <w:rFonts w:cs="Arial"/>
                  <w:color w:val="auto"/>
                  <w:sz w:val="20"/>
                  <w:szCs w:val="20"/>
                  <w:lang w:val="es-ES_tradnl"/>
                </w:rPr>
                <w:t>http://peremarques.blogspot.com/</w:t>
              </w:r>
            </w:hyperlink>
            <w:r w:rsidRPr="00465DD8">
              <w:rPr>
                <w:rFonts w:cs="Arial"/>
                <w:sz w:val="20"/>
                <w:szCs w:val="20"/>
                <w:u w:val="single"/>
                <w:lang w:val="es-ES_tradnl"/>
              </w:rPr>
              <w:t>&gt;</w:t>
            </w:r>
            <w:r w:rsidRPr="00465DD8">
              <w:rPr>
                <w:rFonts w:cs="Arial"/>
                <w:sz w:val="20"/>
                <w:szCs w:val="20"/>
                <w:lang w:val="es-ES_tradnl"/>
              </w:rPr>
              <w:t xml:space="preserve"> [Consulta: 10/10/2011].</w:t>
            </w:r>
          </w:p>
        </w:tc>
      </w:tr>
    </w:tbl>
    <w:p w:rsidR="00474FC3" w:rsidRPr="00465DD8" w:rsidRDefault="00474FC3" w:rsidP="00465DD8">
      <w:pPr>
        <w:spacing w:after="120"/>
        <w:ind w:right="567"/>
        <w:jc w:val="both"/>
        <w:rPr>
          <w:sz w:val="20"/>
          <w:szCs w:val="20"/>
        </w:rPr>
      </w:pPr>
      <w:r w:rsidRPr="00465DD8">
        <w:rPr>
          <w:sz w:val="20"/>
          <w:szCs w:val="20"/>
        </w:rPr>
        <w:t xml:space="preserve">Victoria Espín, J. (2002). «El análisis de contenido: una técnica para explorar y sistematizar la información», en </w:t>
      </w:r>
      <w:r w:rsidRPr="00465DD8">
        <w:rPr>
          <w:i/>
          <w:iCs/>
          <w:sz w:val="20"/>
          <w:szCs w:val="20"/>
        </w:rPr>
        <w:t>XXI, Revista de Educación</w:t>
      </w:r>
      <w:r w:rsidRPr="00465DD8">
        <w:rPr>
          <w:sz w:val="20"/>
          <w:szCs w:val="20"/>
        </w:rPr>
        <w:t>, v. 4; 95-105 (Monográfico de investigación educativa).</w:t>
      </w:r>
    </w:p>
    <w:p w:rsidR="00474FC3" w:rsidRPr="00465DD8" w:rsidRDefault="00474FC3" w:rsidP="00465DD8">
      <w:pPr>
        <w:spacing w:after="120"/>
        <w:ind w:right="567"/>
        <w:jc w:val="both"/>
        <w:rPr>
          <w:sz w:val="20"/>
          <w:szCs w:val="20"/>
        </w:rPr>
      </w:pPr>
      <w:r w:rsidRPr="00465DD8">
        <w:rPr>
          <w:sz w:val="20"/>
          <w:szCs w:val="20"/>
        </w:rPr>
        <w:t xml:space="preserve">13972 ORDEN </w:t>
      </w:r>
      <w:proofErr w:type="spellStart"/>
      <w:r w:rsidRPr="00465DD8">
        <w:rPr>
          <w:sz w:val="20"/>
          <w:szCs w:val="20"/>
        </w:rPr>
        <w:t>EC</w:t>
      </w:r>
      <w:proofErr w:type="spellEnd"/>
      <w:r w:rsidRPr="00465DD8">
        <w:rPr>
          <w:sz w:val="20"/>
          <w:szCs w:val="20"/>
        </w:rPr>
        <w:t>/2211/2007, de 12 de julio, se establece el currículo y se regula la ordenación de la Educación Primaria (</w:t>
      </w:r>
      <w:proofErr w:type="spellStart"/>
      <w:r w:rsidR="009644FC" w:rsidRPr="00465DD8">
        <w:rPr>
          <w:sz w:val="20"/>
          <w:szCs w:val="20"/>
        </w:rPr>
        <w:t>BOE</w:t>
      </w:r>
      <w:proofErr w:type="spellEnd"/>
      <w:r w:rsidRPr="00465DD8">
        <w:rPr>
          <w:sz w:val="20"/>
          <w:szCs w:val="20"/>
        </w:rPr>
        <w:t>, 20 julio 2007 MINISTERIO DE EDUCACIÓN Y CIENCIA).</w:t>
      </w:r>
    </w:p>
    <w:p w:rsidR="00474FC3" w:rsidRPr="00465DD8" w:rsidRDefault="00474FC3" w:rsidP="00465DD8">
      <w:pPr>
        <w:spacing w:after="120"/>
        <w:ind w:right="567"/>
        <w:jc w:val="both"/>
        <w:rPr>
          <w:i/>
          <w:iCs/>
          <w:sz w:val="20"/>
          <w:szCs w:val="20"/>
        </w:rPr>
      </w:pPr>
      <w:r w:rsidRPr="00465DD8">
        <w:rPr>
          <w:i/>
          <w:iCs/>
          <w:sz w:val="20"/>
          <w:szCs w:val="20"/>
        </w:rPr>
        <w:t>Decreto 26/2007, de 4 de mayo, por el que se establece el Currículo de la Educación Primaria en la Comunidad Autónoma de La Rioja</w:t>
      </w:r>
    </w:p>
    <w:p w:rsidR="00474FC3" w:rsidRPr="00465DD8" w:rsidRDefault="00474FC3" w:rsidP="00465DD8">
      <w:pPr>
        <w:spacing w:after="120"/>
        <w:ind w:right="567"/>
        <w:rPr>
          <w:sz w:val="20"/>
          <w:szCs w:val="20"/>
        </w:rPr>
      </w:pPr>
      <w:r w:rsidRPr="00465DD8">
        <w:rPr>
          <w:sz w:val="20"/>
          <w:szCs w:val="20"/>
        </w:rPr>
        <w:t>http://ec.europa.eu/avpolicy/media_literacy/docs/recom/c_2009_6464_es.pdf.</w:t>
      </w:r>
    </w:p>
    <w:p w:rsidR="00474FC3" w:rsidRPr="00465DD8" w:rsidRDefault="00AD5596" w:rsidP="00465DD8">
      <w:pPr>
        <w:spacing w:after="120"/>
        <w:ind w:right="567"/>
        <w:jc w:val="both"/>
        <w:rPr>
          <w:b/>
          <w:bCs/>
          <w:sz w:val="20"/>
          <w:szCs w:val="20"/>
        </w:rPr>
      </w:pPr>
      <w:hyperlink r:id="rId23" w:history="1">
        <w:r w:rsidR="00474FC3" w:rsidRPr="00465DD8">
          <w:rPr>
            <w:rStyle w:val="Hipervnculo"/>
            <w:color w:val="auto"/>
            <w:sz w:val="20"/>
            <w:szCs w:val="20"/>
          </w:rPr>
          <w:t>http://portal.unesco.org/ci/en/ev.php</w:t>
        </w:r>
      </w:hyperlink>
      <w:r w:rsidR="00474FC3" w:rsidRPr="00465DD8">
        <w:rPr>
          <w:sz w:val="20"/>
          <w:szCs w:val="20"/>
        </w:rPr>
        <w:t xml:space="preserve"> </w:t>
      </w:r>
    </w:p>
    <w:p w:rsidR="00EA4BE6" w:rsidRPr="00B23F37" w:rsidRDefault="00474FC3" w:rsidP="00465DD8">
      <w:pPr>
        <w:spacing w:after="120"/>
        <w:ind w:right="567"/>
        <w:rPr>
          <w:b/>
          <w:sz w:val="20"/>
          <w:szCs w:val="20"/>
        </w:rPr>
      </w:pPr>
      <w:r w:rsidRPr="00B23F37">
        <w:rPr>
          <w:color w:val="000000"/>
          <w:sz w:val="20"/>
          <w:szCs w:val="20"/>
        </w:rPr>
        <w:t xml:space="preserve"> </w:t>
      </w:r>
    </w:p>
    <w:sectPr w:rsidR="00EA4BE6" w:rsidRPr="00B23F37" w:rsidSect="00AF148F">
      <w:footerReference w:type="even" r:id="rId24"/>
      <w:footerReference w:type="default" r:id="rId25"/>
      <w:pgSz w:w="11906" w:h="16838" w:code="9"/>
      <w:pgMar w:top="289" w:right="113" w:bottom="289" w:left="28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F8" w:rsidRDefault="008D7BF8">
      <w:r>
        <w:separator/>
      </w:r>
    </w:p>
  </w:endnote>
  <w:endnote w:type="continuationSeparator" w:id="0">
    <w:p w:rsidR="008D7BF8" w:rsidRDefault="008D7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8" w:rsidRDefault="00AD5596" w:rsidP="008B5693">
    <w:pPr>
      <w:pStyle w:val="Piedepgina"/>
      <w:framePr w:wrap="around" w:vAnchor="text" w:hAnchor="margin" w:xAlign="right" w:y="1"/>
      <w:rPr>
        <w:rStyle w:val="Nmerodepgina"/>
      </w:rPr>
    </w:pPr>
    <w:r>
      <w:rPr>
        <w:rStyle w:val="Nmerodepgina"/>
      </w:rPr>
      <w:fldChar w:fldCharType="begin"/>
    </w:r>
    <w:r w:rsidR="00BA5318">
      <w:rPr>
        <w:rStyle w:val="Nmerodepgina"/>
      </w:rPr>
      <w:instrText xml:space="preserve">PAGE  </w:instrText>
    </w:r>
    <w:r>
      <w:rPr>
        <w:rStyle w:val="Nmerodepgina"/>
      </w:rPr>
      <w:fldChar w:fldCharType="end"/>
    </w:r>
  </w:p>
  <w:p w:rsidR="00BA5318" w:rsidRDefault="00BA5318" w:rsidP="000D74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18" w:rsidRDefault="00AD5596">
    <w:pPr>
      <w:pStyle w:val="Piedepgina"/>
      <w:jc w:val="right"/>
    </w:pPr>
    <w:fldSimple w:instr=" PAGE   \* MERGEFORMAT ">
      <w:r w:rsidR="00E2614B">
        <w:rPr>
          <w:noProof/>
        </w:rPr>
        <w:t>14</w:t>
      </w:r>
    </w:fldSimple>
  </w:p>
  <w:p w:rsidR="00BA5318" w:rsidRDefault="00BA5318" w:rsidP="000D74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F8" w:rsidRDefault="008D7BF8">
      <w:r>
        <w:separator/>
      </w:r>
    </w:p>
  </w:footnote>
  <w:footnote w:type="continuationSeparator" w:id="0">
    <w:p w:rsidR="008D7BF8" w:rsidRDefault="008D7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33F"/>
    <w:multiLevelType w:val="hybridMultilevel"/>
    <w:tmpl w:val="15FCC190"/>
    <w:lvl w:ilvl="0" w:tplc="90F236D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7F32D41"/>
    <w:multiLevelType w:val="hybridMultilevel"/>
    <w:tmpl w:val="EE0AAC9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C2400BC"/>
    <w:multiLevelType w:val="hybridMultilevel"/>
    <w:tmpl w:val="D9BC80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1F7C56"/>
    <w:multiLevelType w:val="multilevel"/>
    <w:tmpl w:val="692880F2"/>
    <w:lvl w:ilvl="0">
      <w:start w:val="1"/>
      <w:numFmt w:val="decimal"/>
      <w:lvlText w:val="%1."/>
      <w:lvlJc w:val="left"/>
      <w:pPr>
        <w:ind w:left="717" w:hanging="360"/>
      </w:pPr>
      <w:rPr>
        <w:rFonts w:cs="Times New Roman" w:hint="default"/>
      </w:rPr>
    </w:lvl>
    <w:lvl w:ilvl="1">
      <w:start w:val="1"/>
      <w:numFmt w:val="decimal"/>
      <w:isLgl/>
      <w:lvlText w:val="%1.%2."/>
      <w:lvlJc w:val="left"/>
      <w:pPr>
        <w:ind w:left="1077" w:hanging="360"/>
      </w:pPr>
      <w:rPr>
        <w:rFonts w:cs="Times New Roman" w:hint="default"/>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7" w:hanging="1080"/>
      </w:pPr>
      <w:rPr>
        <w:rFonts w:cs="Times New Roman" w:hint="default"/>
      </w:rPr>
    </w:lvl>
    <w:lvl w:ilvl="5">
      <w:start w:val="1"/>
      <w:numFmt w:val="decimal"/>
      <w:isLgl/>
      <w:lvlText w:val="%1.%2.%3.%4.%5.%6."/>
      <w:lvlJc w:val="left"/>
      <w:pPr>
        <w:ind w:left="3237" w:hanging="1080"/>
      </w:pPr>
      <w:rPr>
        <w:rFonts w:cs="Times New Roman" w:hint="default"/>
      </w:rPr>
    </w:lvl>
    <w:lvl w:ilvl="6">
      <w:start w:val="1"/>
      <w:numFmt w:val="decimal"/>
      <w:isLgl/>
      <w:lvlText w:val="%1.%2.%3.%4.%5.%6.%7."/>
      <w:lvlJc w:val="left"/>
      <w:pPr>
        <w:ind w:left="3957" w:hanging="1440"/>
      </w:pPr>
      <w:rPr>
        <w:rFonts w:cs="Times New Roman" w:hint="default"/>
      </w:rPr>
    </w:lvl>
    <w:lvl w:ilvl="7">
      <w:start w:val="1"/>
      <w:numFmt w:val="decimal"/>
      <w:isLgl/>
      <w:lvlText w:val="%1.%2.%3.%4.%5.%6.%7.%8."/>
      <w:lvlJc w:val="left"/>
      <w:pPr>
        <w:ind w:left="4317" w:hanging="1440"/>
      </w:pPr>
      <w:rPr>
        <w:rFonts w:cs="Times New Roman" w:hint="default"/>
      </w:rPr>
    </w:lvl>
    <w:lvl w:ilvl="8">
      <w:start w:val="1"/>
      <w:numFmt w:val="decimal"/>
      <w:isLgl/>
      <w:lvlText w:val="%1.%2.%3.%4.%5.%6.%7.%8.%9."/>
      <w:lvlJc w:val="left"/>
      <w:pPr>
        <w:ind w:left="5037" w:hanging="1800"/>
      </w:pPr>
      <w:rPr>
        <w:rFonts w:cs="Times New Roman" w:hint="default"/>
      </w:rPr>
    </w:lvl>
  </w:abstractNum>
  <w:abstractNum w:abstractNumId="4">
    <w:nsid w:val="153A09EE"/>
    <w:multiLevelType w:val="hybridMultilevel"/>
    <w:tmpl w:val="74B2744A"/>
    <w:lvl w:ilvl="0" w:tplc="CE34302C">
      <w:start w:val="4"/>
      <w:numFmt w:val="decimal"/>
      <w:lvlText w:val="%1."/>
      <w:lvlJc w:val="left"/>
      <w:pPr>
        <w:tabs>
          <w:tab w:val="num" w:pos="720"/>
        </w:tabs>
        <w:ind w:left="720" w:hanging="360"/>
      </w:pPr>
      <w:rPr>
        <w:rFonts w:cs="Times New Roman" w:hint="default"/>
      </w:rPr>
    </w:lvl>
    <w:lvl w:ilvl="1" w:tplc="66CAB668">
      <w:numFmt w:val="none"/>
      <w:lvlText w:val=""/>
      <w:lvlJc w:val="left"/>
      <w:pPr>
        <w:tabs>
          <w:tab w:val="num" w:pos="360"/>
        </w:tabs>
      </w:pPr>
      <w:rPr>
        <w:rFonts w:cs="Times New Roman"/>
      </w:rPr>
    </w:lvl>
    <w:lvl w:ilvl="2" w:tplc="56903424">
      <w:numFmt w:val="none"/>
      <w:lvlText w:val=""/>
      <w:lvlJc w:val="left"/>
      <w:pPr>
        <w:tabs>
          <w:tab w:val="num" w:pos="360"/>
        </w:tabs>
      </w:pPr>
      <w:rPr>
        <w:rFonts w:cs="Times New Roman"/>
      </w:rPr>
    </w:lvl>
    <w:lvl w:ilvl="3" w:tplc="96D4DD9C">
      <w:numFmt w:val="none"/>
      <w:lvlText w:val=""/>
      <w:lvlJc w:val="left"/>
      <w:pPr>
        <w:tabs>
          <w:tab w:val="num" w:pos="360"/>
        </w:tabs>
      </w:pPr>
      <w:rPr>
        <w:rFonts w:cs="Times New Roman"/>
      </w:rPr>
    </w:lvl>
    <w:lvl w:ilvl="4" w:tplc="53F2E5CE">
      <w:numFmt w:val="none"/>
      <w:lvlText w:val=""/>
      <w:lvlJc w:val="left"/>
      <w:pPr>
        <w:tabs>
          <w:tab w:val="num" w:pos="360"/>
        </w:tabs>
      </w:pPr>
      <w:rPr>
        <w:rFonts w:cs="Times New Roman"/>
      </w:rPr>
    </w:lvl>
    <w:lvl w:ilvl="5" w:tplc="93D28650">
      <w:numFmt w:val="none"/>
      <w:lvlText w:val=""/>
      <w:lvlJc w:val="left"/>
      <w:pPr>
        <w:tabs>
          <w:tab w:val="num" w:pos="360"/>
        </w:tabs>
      </w:pPr>
      <w:rPr>
        <w:rFonts w:cs="Times New Roman"/>
      </w:rPr>
    </w:lvl>
    <w:lvl w:ilvl="6" w:tplc="4120BEC6">
      <w:numFmt w:val="none"/>
      <w:lvlText w:val=""/>
      <w:lvlJc w:val="left"/>
      <w:pPr>
        <w:tabs>
          <w:tab w:val="num" w:pos="360"/>
        </w:tabs>
      </w:pPr>
      <w:rPr>
        <w:rFonts w:cs="Times New Roman"/>
      </w:rPr>
    </w:lvl>
    <w:lvl w:ilvl="7" w:tplc="64080CD6">
      <w:numFmt w:val="none"/>
      <w:lvlText w:val=""/>
      <w:lvlJc w:val="left"/>
      <w:pPr>
        <w:tabs>
          <w:tab w:val="num" w:pos="360"/>
        </w:tabs>
      </w:pPr>
      <w:rPr>
        <w:rFonts w:cs="Times New Roman"/>
      </w:rPr>
    </w:lvl>
    <w:lvl w:ilvl="8" w:tplc="D91C98E6">
      <w:numFmt w:val="none"/>
      <w:lvlText w:val=""/>
      <w:lvlJc w:val="left"/>
      <w:pPr>
        <w:tabs>
          <w:tab w:val="num" w:pos="360"/>
        </w:tabs>
      </w:pPr>
      <w:rPr>
        <w:rFonts w:cs="Times New Roman"/>
      </w:rPr>
    </w:lvl>
  </w:abstractNum>
  <w:abstractNum w:abstractNumId="5">
    <w:nsid w:val="189B30E4"/>
    <w:multiLevelType w:val="hybridMultilevel"/>
    <w:tmpl w:val="C36A6412"/>
    <w:lvl w:ilvl="0" w:tplc="A0788B4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C94621"/>
    <w:multiLevelType w:val="hybridMultilevel"/>
    <w:tmpl w:val="38B4B2D0"/>
    <w:lvl w:ilvl="0" w:tplc="FFB69D7C">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7">
    <w:nsid w:val="29002EB7"/>
    <w:multiLevelType w:val="hybridMultilevel"/>
    <w:tmpl w:val="2606F5E8"/>
    <w:lvl w:ilvl="0" w:tplc="0128DE92">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8">
    <w:nsid w:val="364E0CD5"/>
    <w:multiLevelType w:val="hybridMultilevel"/>
    <w:tmpl w:val="BBE24010"/>
    <w:lvl w:ilvl="0" w:tplc="D3DE7388">
      <w:start w:val="1"/>
      <w:numFmt w:val="decimal"/>
      <w:lvlText w:val="%1."/>
      <w:lvlJc w:val="left"/>
      <w:pPr>
        <w:tabs>
          <w:tab w:val="num" w:pos="1005"/>
        </w:tabs>
        <w:ind w:left="1005" w:hanging="645"/>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2D943CA"/>
    <w:multiLevelType w:val="hybridMultilevel"/>
    <w:tmpl w:val="BDD88904"/>
    <w:lvl w:ilvl="0" w:tplc="A0788B48">
      <w:start w:val="2"/>
      <w:numFmt w:val="bullet"/>
      <w:lvlText w:val="-"/>
      <w:lvlJc w:val="left"/>
      <w:pPr>
        <w:tabs>
          <w:tab w:val="num" w:pos="1080"/>
        </w:tabs>
        <w:ind w:left="1080"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34D2562"/>
    <w:multiLevelType w:val="hybridMultilevel"/>
    <w:tmpl w:val="F716BF62"/>
    <w:lvl w:ilvl="0" w:tplc="A35EE1BE">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1">
    <w:nsid w:val="48AE0FAC"/>
    <w:multiLevelType w:val="hybridMultilevel"/>
    <w:tmpl w:val="53369FCA"/>
    <w:lvl w:ilvl="0" w:tplc="00F63680">
      <w:start w:val="1"/>
      <w:numFmt w:val="decimal"/>
      <w:lvlText w:val="%1."/>
      <w:lvlJc w:val="left"/>
      <w:pPr>
        <w:tabs>
          <w:tab w:val="num" w:pos="720"/>
        </w:tabs>
        <w:ind w:left="720" w:hanging="360"/>
      </w:pPr>
      <w:rPr>
        <w:rFonts w:cs="Times New Roman" w:hint="default"/>
        <w:color w:val="424649"/>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8DD0170"/>
    <w:multiLevelType w:val="hybridMultilevel"/>
    <w:tmpl w:val="096A6CCA"/>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D6E3C0A"/>
    <w:multiLevelType w:val="hybridMultilevel"/>
    <w:tmpl w:val="C0F870E4"/>
    <w:lvl w:ilvl="0" w:tplc="550298B4">
      <w:start w:val="1"/>
      <w:numFmt w:val="decimal"/>
      <w:lvlText w:val="%1."/>
      <w:lvlJc w:val="left"/>
      <w:pPr>
        <w:tabs>
          <w:tab w:val="num" w:pos="720"/>
        </w:tabs>
        <w:ind w:left="720" w:hanging="360"/>
      </w:pPr>
      <w:rPr>
        <w:rFonts w:ascii="Times New Roman" w:hAnsi="Times New Roman" w:cs="Times New Roman" w:hint="default"/>
        <w:color w:val="424649"/>
        <w:sz w:val="24"/>
      </w:rPr>
    </w:lvl>
    <w:lvl w:ilvl="1" w:tplc="A0788B48">
      <w:start w:val="2"/>
      <w:numFmt w:val="bullet"/>
      <w:lvlText w:val="-"/>
      <w:lvlJc w:val="left"/>
      <w:pPr>
        <w:tabs>
          <w:tab w:val="num" w:pos="1440"/>
        </w:tabs>
        <w:ind w:left="1440" w:hanging="360"/>
      </w:pPr>
      <w:rPr>
        <w:rFonts w:ascii="Times New Roman" w:eastAsia="Times New Roman" w:hAnsi="Times New Roman" w:hint="default"/>
        <w:color w:val="424649"/>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35D6A47"/>
    <w:multiLevelType w:val="hybridMultilevel"/>
    <w:tmpl w:val="93C0DAFC"/>
    <w:lvl w:ilvl="0" w:tplc="E1C6231E">
      <w:start w:val="6"/>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5">
    <w:nsid w:val="63C667A0"/>
    <w:multiLevelType w:val="hybridMultilevel"/>
    <w:tmpl w:val="60C854D4"/>
    <w:lvl w:ilvl="0" w:tplc="92126664">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6">
    <w:nsid w:val="7F912DF2"/>
    <w:multiLevelType w:val="hybridMultilevel"/>
    <w:tmpl w:val="558AF7DE"/>
    <w:lvl w:ilvl="0" w:tplc="98DCD5D8">
      <w:start w:val="4"/>
      <w:numFmt w:val="decimal"/>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num>
  <w:num w:numId="4">
    <w:abstractNumId w:val="11"/>
  </w:num>
  <w:num w:numId="5">
    <w:abstractNumId w:val="16"/>
  </w:num>
  <w:num w:numId="6">
    <w:abstractNumId w:val="8"/>
  </w:num>
  <w:num w:numId="7">
    <w:abstractNumId w:val="6"/>
  </w:num>
  <w:num w:numId="8">
    <w:abstractNumId w:val="10"/>
  </w:num>
  <w:num w:numId="9">
    <w:abstractNumId w:val="15"/>
  </w:num>
  <w:num w:numId="10">
    <w:abstractNumId w:val="2"/>
  </w:num>
  <w:num w:numId="11">
    <w:abstractNumId w:val="5"/>
  </w:num>
  <w:num w:numId="12">
    <w:abstractNumId w:val="13"/>
  </w:num>
  <w:num w:numId="13">
    <w:abstractNumId w:val="9"/>
  </w:num>
  <w:num w:numId="14">
    <w:abstractNumId w:val="4"/>
  </w:num>
  <w:num w:numId="15">
    <w:abstractNumId w:val="3"/>
  </w:num>
  <w:num w:numId="16">
    <w:abstractNumId w:val="7"/>
  </w:num>
  <w:num w:numId="17">
    <w:abstractNumId w:val="12"/>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A6283"/>
    <w:rsid w:val="00002EE5"/>
    <w:rsid w:val="00005AC6"/>
    <w:rsid w:val="000078F5"/>
    <w:rsid w:val="0001791E"/>
    <w:rsid w:val="0002034C"/>
    <w:rsid w:val="00021485"/>
    <w:rsid w:val="00024638"/>
    <w:rsid w:val="0003245B"/>
    <w:rsid w:val="00032FDB"/>
    <w:rsid w:val="00034262"/>
    <w:rsid w:val="00036BD4"/>
    <w:rsid w:val="000449EC"/>
    <w:rsid w:val="00052873"/>
    <w:rsid w:val="0005386C"/>
    <w:rsid w:val="0005495F"/>
    <w:rsid w:val="00055266"/>
    <w:rsid w:val="00061D0F"/>
    <w:rsid w:val="0006226D"/>
    <w:rsid w:val="00062C2A"/>
    <w:rsid w:val="00063076"/>
    <w:rsid w:val="0006708C"/>
    <w:rsid w:val="000716C5"/>
    <w:rsid w:val="000727E0"/>
    <w:rsid w:val="00072A55"/>
    <w:rsid w:val="0007550C"/>
    <w:rsid w:val="00077321"/>
    <w:rsid w:val="0008276B"/>
    <w:rsid w:val="00082E03"/>
    <w:rsid w:val="00083D9E"/>
    <w:rsid w:val="0008465F"/>
    <w:rsid w:val="0008466D"/>
    <w:rsid w:val="000856BF"/>
    <w:rsid w:val="00086373"/>
    <w:rsid w:val="00090DA4"/>
    <w:rsid w:val="000A1140"/>
    <w:rsid w:val="000A1DA1"/>
    <w:rsid w:val="000A44BF"/>
    <w:rsid w:val="000A4D7C"/>
    <w:rsid w:val="000A5119"/>
    <w:rsid w:val="000A66C2"/>
    <w:rsid w:val="000A6D71"/>
    <w:rsid w:val="000B1793"/>
    <w:rsid w:val="000B2234"/>
    <w:rsid w:val="000B4A0E"/>
    <w:rsid w:val="000B4FD7"/>
    <w:rsid w:val="000B7A8D"/>
    <w:rsid w:val="000C34AC"/>
    <w:rsid w:val="000D0AE8"/>
    <w:rsid w:val="000D2A40"/>
    <w:rsid w:val="000D74F5"/>
    <w:rsid w:val="000E0EB1"/>
    <w:rsid w:val="000E4C12"/>
    <w:rsid w:val="000E5428"/>
    <w:rsid w:val="000E5434"/>
    <w:rsid w:val="000E597E"/>
    <w:rsid w:val="000E5C33"/>
    <w:rsid w:val="000E5D96"/>
    <w:rsid w:val="000F1F41"/>
    <w:rsid w:val="000F418F"/>
    <w:rsid w:val="000F50A0"/>
    <w:rsid w:val="000F5E94"/>
    <w:rsid w:val="00101E5C"/>
    <w:rsid w:val="00102093"/>
    <w:rsid w:val="00110401"/>
    <w:rsid w:val="00112937"/>
    <w:rsid w:val="0011470D"/>
    <w:rsid w:val="0011519F"/>
    <w:rsid w:val="001217B0"/>
    <w:rsid w:val="00121F59"/>
    <w:rsid w:val="00123209"/>
    <w:rsid w:val="001255F2"/>
    <w:rsid w:val="001259C4"/>
    <w:rsid w:val="001335CC"/>
    <w:rsid w:val="00134981"/>
    <w:rsid w:val="00136588"/>
    <w:rsid w:val="00137E7B"/>
    <w:rsid w:val="00142E1B"/>
    <w:rsid w:val="0014401B"/>
    <w:rsid w:val="00145E95"/>
    <w:rsid w:val="0014733F"/>
    <w:rsid w:val="00147379"/>
    <w:rsid w:val="0015402A"/>
    <w:rsid w:val="00162833"/>
    <w:rsid w:val="001637AA"/>
    <w:rsid w:val="0016570C"/>
    <w:rsid w:val="00165896"/>
    <w:rsid w:val="001672F1"/>
    <w:rsid w:val="001738E9"/>
    <w:rsid w:val="00173FDD"/>
    <w:rsid w:val="00180946"/>
    <w:rsid w:val="001827F6"/>
    <w:rsid w:val="00182C40"/>
    <w:rsid w:val="0018366C"/>
    <w:rsid w:val="00184D9C"/>
    <w:rsid w:val="00185086"/>
    <w:rsid w:val="00186007"/>
    <w:rsid w:val="00190BA0"/>
    <w:rsid w:val="0019111F"/>
    <w:rsid w:val="001973DD"/>
    <w:rsid w:val="001A49E3"/>
    <w:rsid w:val="001A58B9"/>
    <w:rsid w:val="001A600F"/>
    <w:rsid w:val="001A6283"/>
    <w:rsid w:val="001A7B14"/>
    <w:rsid w:val="001B279C"/>
    <w:rsid w:val="001B3D6D"/>
    <w:rsid w:val="001B65B5"/>
    <w:rsid w:val="001B7D97"/>
    <w:rsid w:val="001B7E35"/>
    <w:rsid w:val="001C169E"/>
    <w:rsid w:val="001C22F8"/>
    <w:rsid w:val="001C2708"/>
    <w:rsid w:val="001C2C9A"/>
    <w:rsid w:val="001C36F1"/>
    <w:rsid w:val="001C6695"/>
    <w:rsid w:val="001C6785"/>
    <w:rsid w:val="001C7A21"/>
    <w:rsid w:val="001D2DE3"/>
    <w:rsid w:val="001D3CBB"/>
    <w:rsid w:val="001E1FEE"/>
    <w:rsid w:val="001E2EE8"/>
    <w:rsid w:val="001E60FB"/>
    <w:rsid w:val="001E7289"/>
    <w:rsid w:val="001E7874"/>
    <w:rsid w:val="001F05B7"/>
    <w:rsid w:val="001F070C"/>
    <w:rsid w:val="001F084A"/>
    <w:rsid w:val="001F0E89"/>
    <w:rsid w:val="001F4A1C"/>
    <w:rsid w:val="001F4A89"/>
    <w:rsid w:val="001F5DC4"/>
    <w:rsid w:val="00200518"/>
    <w:rsid w:val="00200BEB"/>
    <w:rsid w:val="0020445C"/>
    <w:rsid w:val="0020469A"/>
    <w:rsid w:val="0020590C"/>
    <w:rsid w:val="00206730"/>
    <w:rsid w:val="002106E3"/>
    <w:rsid w:val="00212F4F"/>
    <w:rsid w:val="00214B9C"/>
    <w:rsid w:val="002178B5"/>
    <w:rsid w:val="00223D8D"/>
    <w:rsid w:val="002261A6"/>
    <w:rsid w:val="00230F6B"/>
    <w:rsid w:val="00231187"/>
    <w:rsid w:val="0023549B"/>
    <w:rsid w:val="00236BE0"/>
    <w:rsid w:val="00237634"/>
    <w:rsid w:val="00237F6D"/>
    <w:rsid w:val="00240C32"/>
    <w:rsid w:val="00243B0D"/>
    <w:rsid w:val="00244341"/>
    <w:rsid w:val="00244604"/>
    <w:rsid w:val="00251B44"/>
    <w:rsid w:val="00256CF2"/>
    <w:rsid w:val="00262AF5"/>
    <w:rsid w:val="00270A88"/>
    <w:rsid w:val="002717EB"/>
    <w:rsid w:val="002754E1"/>
    <w:rsid w:val="0028153C"/>
    <w:rsid w:val="00287399"/>
    <w:rsid w:val="00292469"/>
    <w:rsid w:val="002928CB"/>
    <w:rsid w:val="00292C52"/>
    <w:rsid w:val="0029383C"/>
    <w:rsid w:val="0029601C"/>
    <w:rsid w:val="002A1186"/>
    <w:rsid w:val="002A527E"/>
    <w:rsid w:val="002B268D"/>
    <w:rsid w:val="002B69C9"/>
    <w:rsid w:val="002C03F1"/>
    <w:rsid w:val="002C151D"/>
    <w:rsid w:val="002C160F"/>
    <w:rsid w:val="002C27E0"/>
    <w:rsid w:val="002C339B"/>
    <w:rsid w:val="002C3C2A"/>
    <w:rsid w:val="002C4D7D"/>
    <w:rsid w:val="002C71EC"/>
    <w:rsid w:val="002C722B"/>
    <w:rsid w:val="002D0819"/>
    <w:rsid w:val="002D0C50"/>
    <w:rsid w:val="002D15A0"/>
    <w:rsid w:val="002D4B0F"/>
    <w:rsid w:val="002D51D0"/>
    <w:rsid w:val="002D5C40"/>
    <w:rsid w:val="002E17BA"/>
    <w:rsid w:val="002E424E"/>
    <w:rsid w:val="002F0997"/>
    <w:rsid w:val="003020DB"/>
    <w:rsid w:val="00303E47"/>
    <w:rsid w:val="0030529A"/>
    <w:rsid w:val="00306BC7"/>
    <w:rsid w:val="00307122"/>
    <w:rsid w:val="00311762"/>
    <w:rsid w:val="00312F00"/>
    <w:rsid w:val="0031670A"/>
    <w:rsid w:val="003170C8"/>
    <w:rsid w:val="003200DE"/>
    <w:rsid w:val="0032037B"/>
    <w:rsid w:val="003205A9"/>
    <w:rsid w:val="0032313D"/>
    <w:rsid w:val="00325CBA"/>
    <w:rsid w:val="00327EEC"/>
    <w:rsid w:val="00332386"/>
    <w:rsid w:val="00332723"/>
    <w:rsid w:val="00334740"/>
    <w:rsid w:val="00335B06"/>
    <w:rsid w:val="003412EA"/>
    <w:rsid w:val="00341956"/>
    <w:rsid w:val="00343460"/>
    <w:rsid w:val="00343E6B"/>
    <w:rsid w:val="00343E73"/>
    <w:rsid w:val="003500B5"/>
    <w:rsid w:val="00352BF3"/>
    <w:rsid w:val="003534BD"/>
    <w:rsid w:val="00357048"/>
    <w:rsid w:val="00357A9E"/>
    <w:rsid w:val="00360BB4"/>
    <w:rsid w:val="00361924"/>
    <w:rsid w:val="00365E35"/>
    <w:rsid w:val="00366CDC"/>
    <w:rsid w:val="003701B8"/>
    <w:rsid w:val="00376C45"/>
    <w:rsid w:val="00377B29"/>
    <w:rsid w:val="00380944"/>
    <w:rsid w:val="00380D6A"/>
    <w:rsid w:val="003810A5"/>
    <w:rsid w:val="003847AF"/>
    <w:rsid w:val="00387E16"/>
    <w:rsid w:val="003916D5"/>
    <w:rsid w:val="003A32BE"/>
    <w:rsid w:val="003A4AC5"/>
    <w:rsid w:val="003A6A91"/>
    <w:rsid w:val="003A7CAD"/>
    <w:rsid w:val="003B07F5"/>
    <w:rsid w:val="003B09DE"/>
    <w:rsid w:val="003B0D67"/>
    <w:rsid w:val="003B2BD4"/>
    <w:rsid w:val="003B31CF"/>
    <w:rsid w:val="003B4321"/>
    <w:rsid w:val="003B544B"/>
    <w:rsid w:val="003B5966"/>
    <w:rsid w:val="003B5B10"/>
    <w:rsid w:val="003B7B4A"/>
    <w:rsid w:val="003C0AF1"/>
    <w:rsid w:val="003C1A76"/>
    <w:rsid w:val="003C2487"/>
    <w:rsid w:val="003C304A"/>
    <w:rsid w:val="003C472B"/>
    <w:rsid w:val="003C58A7"/>
    <w:rsid w:val="003D0D69"/>
    <w:rsid w:val="003D29E9"/>
    <w:rsid w:val="003D2E9A"/>
    <w:rsid w:val="003D3DDB"/>
    <w:rsid w:val="003D64D1"/>
    <w:rsid w:val="003E1728"/>
    <w:rsid w:val="003E4F43"/>
    <w:rsid w:val="003E510C"/>
    <w:rsid w:val="003E745D"/>
    <w:rsid w:val="003F1443"/>
    <w:rsid w:val="003F18E0"/>
    <w:rsid w:val="003F3A69"/>
    <w:rsid w:val="003F5B30"/>
    <w:rsid w:val="00400135"/>
    <w:rsid w:val="00400F79"/>
    <w:rsid w:val="0040166A"/>
    <w:rsid w:val="004016B1"/>
    <w:rsid w:val="00402CF3"/>
    <w:rsid w:val="004104F0"/>
    <w:rsid w:val="004112BD"/>
    <w:rsid w:val="00414444"/>
    <w:rsid w:val="004150FF"/>
    <w:rsid w:val="00415226"/>
    <w:rsid w:val="004164B4"/>
    <w:rsid w:val="004201CE"/>
    <w:rsid w:val="004229E3"/>
    <w:rsid w:val="00424436"/>
    <w:rsid w:val="004245AA"/>
    <w:rsid w:val="0042467B"/>
    <w:rsid w:val="00424DEE"/>
    <w:rsid w:val="00427B44"/>
    <w:rsid w:val="004301B7"/>
    <w:rsid w:val="00430965"/>
    <w:rsid w:val="00431B17"/>
    <w:rsid w:val="004325E4"/>
    <w:rsid w:val="004346E2"/>
    <w:rsid w:val="00435A41"/>
    <w:rsid w:val="004371A6"/>
    <w:rsid w:val="00445B43"/>
    <w:rsid w:val="00453662"/>
    <w:rsid w:val="004539C8"/>
    <w:rsid w:val="00456337"/>
    <w:rsid w:val="00461FB0"/>
    <w:rsid w:val="0046320E"/>
    <w:rsid w:val="00463666"/>
    <w:rsid w:val="00463E98"/>
    <w:rsid w:val="00465041"/>
    <w:rsid w:val="00465069"/>
    <w:rsid w:val="0046566F"/>
    <w:rsid w:val="00465DD8"/>
    <w:rsid w:val="00467415"/>
    <w:rsid w:val="004679DF"/>
    <w:rsid w:val="00472533"/>
    <w:rsid w:val="00474886"/>
    <w:rsid w:val="00474FC3"/>
    <w:rsid w:val="004755EF"/>
    <w:rsid w:val="00475D9B"/>
    <w:rsid w:val="00475FF8"/>
    <w:rsid w:val="00480ABC"/>
    <w:rsid w:val="00480B4F"/>
    <w:rsid w:val="00480D77"/>
    <w:rsid w:val="00485A71"/>
    <w:rsid w:val="004904EC"/>
    <w:rsid w:val="0049397F"/>
    <w:rsid w:val="004958A6"/>
    <w:rsid w:val="00497DA3"/>
    <w:rsid w:val="004A0395"/>
    <w:rsid w:val="004A440D"/>
    <w:rsid w:val="004A46A4"/>
    <w:rsid w:val="004A5AED"/>
    <w:rsid w:val="004B37E7"/>
    <w:rsid w:val="004B4DA4"/>
    <w:rsid w:val="004B5462"/>
    <w:rsid w:val="004B69AA"/>
    <w:rsid w:val="004C10FE"/>
    <w:rsid w:val="004C1231"/>
    <w:rsid w:val="004C22B5"/>
    <w:rsid w:val="004D26BC"/>
    <w:rsid w:val="004D2AD7"/>
    <w:rsid w:val="004D3358"/>
    <w:rsid w:val="004D4D2C"/>
    <w:rsid w:val="004D5BEB"/>
    <w:rsid w:val="004E0706"/>
    <w:rsid w:val="004E0809"/>
    <w:rsid w:val="004E0C74"/>
    <w:rsid w:val="004E4475"/>
    <w:rsid w:val="004E5AE7"/>
    <w:rsid w:val="004E6E5D"/>
    <w:rsid w:val="004E7A89"/>
    <w:rsid w:val="00500186"/>
    <w:rsid w:val="00500D2A"/>
    <w:rsid w:val="005022E4"/>
    <w:rsid w:val="00503B6C"/>
    <w:rsid w:val="0050692F"/>
    <w:rsid w:val="005114F6"/>
    <w:rsid w:val="0051214B"/>
    <w:rsid w:val="00514524"/>
    <w:rsid w:val="00514A86"/>
    <w:rsid w:val="00515072"/>
    <w:rsid w:val="005322EB"/>
    <w:rsid w:val="00534E6A"/>
    <w:rsid w:val="0054726A"/>
    <w:rsid w:val="00547848"/>
    <w:rsid w:val="00552055"/>
    <w:rsid w:val="00553777"/>
    <w:rsid w:val="00554B84"/>
    <w:rsid w:val="005604FA"/>
    <w:rsid w:val="00562B2A"/>
    <w:rsid w:val="005651ED"/>
    <w:rsid w:val="00566B25"/>
    <w:rsid w:val="00566CDF"/>
    <w:rsid w:val="00566E9E"/>
    <w:rsid w:val="00567291"/>
    <w:rsid w:val="005678B0"/>
    <w:rsid w:val="0056798D"/>
    <w:rsid w:val="00571C43"/>
    <w:rsid w:val="005745EB"/>
    <w:rsid w:val="00574F46"/>
    <w:rsid w:val="005757A2"/>
    <w:rsid w:val="0057598A"/>
    <w:rsid w:val="00577026"/>
    <w:rsid w:val="00577273"/>
    <w:rsid w:val="00581C81"/>
    <w:rsid w:val="00584418"/>
    <w:rsid w:val="00586D71"/>
    <w:rsid w:val="00593112"/>
    <w:rsid w:val="0059332B"/>
    <w:rsid w:val="00594319"/>
    <w:rsid w:val="00596714"/>
    <w:rsid w:val="005A0B1F"/>
    <w:rsid w:val="005A2AE6"/>
    <w:rsid w:val="005B421E"/>
    <w:rsid w:val="005C112C"/>
    <w:rsid w:val="005C6689"/>
    <w:rsid w:val="005D40E4"/>
    <w:rsid w:val="005D55B8"/>
    <w:rsid w:val="005D76C6"/>
    <w:rsid w:val="005D78C3"/>
    <w:rsid w:val="005E33A7"/>
    <w:rsid w:val="005E585C"/>
    <w:rsid w:val="005E5931"/>
    <w:rsid w:val="005F1B98"/>
    <w:rsid w:val="005F1C0E"/>
    <w:rsid w:val="005F3D8D"/>
    <w:rsid w:val="005F3F8D"/>
    <w:rsid w:val="005F44CD"/>
    <w:rsid w:val="005F57F5"/>
    <w:rsid w:val="005F5870"/>
    <w:rsid w:val="005F7177"/>
    <w:rsid w:val="005F7D27"/>
    <w:rsid w:val="00601527"/>
    <w:rsid w:val="006025E4"/>
    <w:rsid w:val="006033AD"/>
    <w:rsid w:val="00613F29"/>
    <w:rsid w:val="00614AF0"/>
    <w:rsid w:val="00615E23"/>
    <w:rsid w:val="00617AB2"/>
    <w:rsid w:val="00617AC8"/>
    <w:rsid w:val="0062130A"/>
    <w:rsid w:val="00621FC7"/>
    <w:rsid w:val="006264AB"/>
    <w:rsid w:val="00633B34"/>
    <w:rsid w:val="00634B5A"/>
    <w:rsid w:val="00636522"/>
    <w:rsid w:val="006408F4"/>
    <w:rsid w:val="006427EB"/>
    <w:rsid w:val="0064504C"/>
    <w:rsid w:val="00647BDA"/>
    <w:rsid w:val="00652C5C"/>
    <w:rsid w:val="00657D04"/>
    <w:rsid w:val="006611A4"/>
    <w:rsid w:val="00665546"/>
    <w:rsid w:val="0066555A"/>
    <w:rsid w:val="00665801"/>
    <w:rsid w:val="00672DF9"/>
    <w:rsid w:val="00674BE9"/>
    <w:rsid w:val="00676D1C"/>
    <w:rsid w:val="00677175"/>
    <w:rsid w:val="006771BA"/>
    <w:rsid w:val="0068161D"/>
    <w:rsid w:val="006819FB"/>
    <w:rsid w:val="00695F42"/>
    <w:rsid w:val="00695FCB"/>
    <w:rsid w:val="0069754E"/>
    <w:rsid w:val="006A0F21"/>
    <w:rsid w:val="006A25C9"/>
    <w:rsid w:val="006A2E68"/>
    <w:rsid w:val="006A4252"/>
    <w:rsid w:val="006A5891"/>
    <w:rsid w:val="006A6D93"/>
    <w:rsid w:val="006B22F3"/>
    <w:rsid w:val="006B2EC2"/>
    <w:rsid w:val="006B3A42"/>
    <w:rsid w:val="006B42B1"/>
    <w:rsid w:val="006B7300"/>
    <w:rsid w:val="006C1658"/>
    <w:rsid w:val="006C44E5"/>
    <w:rsid w:val="006C4786"/>
    <w:rsid w:val="006C4E72"/>
    <w:rsid w:val="006C5242"/>
    <w:rsid w:val="006C55AC"/>
    <w:rsid w:val="006C5A77"/>
    <w:rsid w:val="006C5BB4"/>
    <w:rsid w:val="006C7FCE"/>
    <w:rsid w:val="006D0BDA"/>
    <w:rsid w:val="006D3E86"/>
    <w:rsid w:val="006D452B"/>
    <w:rsid w:val="006D4858"/>
    <w:rsid w:val="006D7625"/>
    <w:rsid w:val="006F0575"/>
    <w:rsid w:val="006F2326"/>
    <w:rsid w:val="006F2333"/>
    <w:rsid w:val="006F337A"/>
    <w:rsid w:val="006F63BB"/>
    <w:rsid w:val="006F7E14"/>
    <w:rsid w:val="00701BA6"/>
    <w:rsid w:val="00702E3A"/>
    <w:rsid w:val="0070388A"/>
    <w:rsid w:val="00705467"/>
    <w:rsid w:val="00707F8B"/>
    <w:rsid w:val="00710BED"/>
    <w:rsid w:val="00711F1B"/>
    <w:rsid w:val="007224E1"/>
    <w:rsid w:val="00726B55"/>
    <w:rsid w:val="00730B2D"/>
    <w:rsid w:val="00730C8A"/>
    <w:rsid w:val="00732650"/>
    <w:rsid w:val="00734803"/>
    <w:rsid w:val="00735692"/>
    <w:rsid w:val="007371BC"/>
    <w:rsid w:val="007372E7"/>
    <w:rsid w:val="0073781B"/>
    <w:rsid w:val="007415C6"/>
    <w:rsid w:val="00741EC3"/>
    <w:rsid w:val="007426DA"/>
    <w:rsid w:val="007507C2"/>
    <w:rsid w:val="007525D5"/>
    <w:rsid w:val="00752CF1"/>
    <w:rsid w:val="00752E56"/>
    <w:rsid w:val="007545D2"/>
    <w:rsid w:val="00755D7B"/>
    <w:rsid w:val="00756B8C"/>
    <w:rsid w:val="00757E76"/>
    <w:rsid w:val="00761032"/>
    <w:rsid w:val="007637DD"/>
    <w:rsid w:val="00763B04"/>
    <w:rsid w:val="00765145"/>
    <w:rsid w:val="00765D29"/>
    <w:rsid w:val="007726F7"/>
    <w:rsid w:val="00772ECF"/>
    <w:rsid w:val="0077463F"/>
    <w:rsid w:val="0077498E"/>
    <w:rsid w:val="00774990"/>
    <w:rsid w:val="00774C5E"/>
    <w:rsid w:val="00777E3C"/>
    <w:rsid w:val="0078254E"/>
    <w:rsid w:val="00783C15"/>
    <w:rsid w:val="00783D51"/>
    <w:rsid w:val="00785B79"/>
    <w:rsid w:val="00794FFF"/>
    <w:rsid w:val="007A0A6D"/>
    <w:rsid w:val="007A111C"/>
    <w:rsid w:val="007A662F"/>
    <w:rsid w:val="007B4334"/>
    <w:rsid w:val="007B4DE9"/>
    <w:rsid w:val="007B77B8"/>
    <w:rsid w:val="007C1F3C"/>
    <w:rsid w:val="007C47F4"/>
    <w:rsid w:val="007D1421"/>
    <w:rsid w:val="007D21CF"/>
    <w:rsid w:val="007D507F"/>
    <w:rsid w:val="007D7EBF"/>
    <w:rsid w:val="007D7F4B"/>
    <w:rsid w:val="007E032B"/>
    <w:rsid w:val="007E3C5A"/>
    <w:rsid w:val="007E47B2"/>
    <w:rsid w:val="007E65E6"/>
    <w:rsid w:val="007E7889"/>
    <w:rsid w:val="007F3DF3"/>
    <w:rsid w:val="007F4FD4"/>
    <w:rsid w:val="007F62DB"/>
    <w:rsid w:val="007F665C"/>
    <w:rsid w:val="007F7AF9"/>
    <w:rsid w:val="0080395D"/>
    <w:rsid w:val="00803C88"/>
    <w:rsid w:val="0080570C"/>
    <w:rsid w:val="00805E2E"/>
    <w:rsid w:val="00806A4F"/>
    <w:rsid w:val="0081066D"/>
    <w:rsid w:val="00811DEA"/>
    <w:rsid w:val="00812A47"/>
    <w:rsid w:val="00813FBD"/>
    <w:rsid w:val="00814620"/>
    <w:rsid w:val="00816B7F"/>
    <w:rsid w:val="008176F3"/>
    <w:rsid w:val="00824648"/>
    <w:rsid w:val="00824926"/>
    <w:rsid w:val="0082589D"/>
    <w:rsid w:val="0083030A"/>
    <w:rsid w:val="00837D20"/>
    <w:rsid w:val="008444B6"/>
    <w:rsid w:val="0084530F"/>
    <w:rsid w:val="00850C44"/>
    <w:rsid w:val="00851E6E"/>
    <w:rsid w:val="008531DA"/>
    <w:rsid w:val="00855185"/>
    <w:rsid w:val="008573E6"/>
    <w:rsid w:val="00857ADF"/>
    <w:rsid w:val="00857E2C"/>
    <w:rsid w:val="00862531"/>
    <w:rsid w:val="00870787"/>
    <w:rsid w:val="008707B8"/>
    <w:rsid w:val="00871886"/>
    <w:rsid w:val="008744B6"/>
    <w:rsid w:val="00876400"/>
    <w:rsid w:val="008773B8"/>
    <w:rsid w:val="008811FB"/>
    <w:rsid w:val="0088185C"/>
    <w:rsid w:val="008843D6"/>
    <w:rsid w:val="008862A4"/>
    <w:rsid w:val="00887166"/>
    <w:rsid w:val="00887CD0"/>
    <w:rsid w:val="00894486"/>
    <w:rsid w:val="008944B7"/>
    <w:rsid w:val="008961E0"/>
    <w:rsid w:val="00897F2A"/>
    <w:rsid w:val="008A02B8"/>
    <w:rsid w:val="008A202A"/>
    <w:rsid w:val="008A2194"/>
    <w:rsid w:val="008A30F2"/>
    <w:rsid w:val="008A765D"/>
    <w:rsid w:val="008B5693"/>
    <w:rsid w:val="008B5DE5"/>
    <w:rsid w:val="008B7F9F"/>
    <w:rsid w:val="008C122A"/>
    <w:rsid w:val="008C3696"/>
    <w:rsid w:val="008C5CD8"/>
    <w:rsid w:val="008C6589"/>
    <w:rsid w:val="008C71CA"/>
    <w:rsid w:val="008D04AA"/>
    <w:rsid w:val="008D0ED3"/>
    <w:rsid w:val="008D7BF8"/>
    <w:rsid w:val="008E0E31"/>
    <w:rsid w:val="008E5459"/>
    <w:rsid w:val="008F0E77"/>
    <w:rsid w:val="008F1A29"/>
    <w:rsid w:val="008F3416"/>
    <w:rsid w:val="008F52D2"/>
    <w:rsid w:val="008F7225"/>
    <w:rsid w:val="008F7D84"/>
    <w:rsid w:val="00901DF0"/>
    <w:rsid w:val="00902E20"/>
    <w:rsid w:val="0090372A"/>
    <w:rsid w:val="0090399A"/>
    <w:rsid w:val="00904E0C"/>
    <w:rsid w:val="00904FDA"/>
    <w:rsid w:val="00905B0A"/>
    <w:rsid w:val="00906435"/>
    <w:rsid w:val="00907074"/>
    <w:rsid w:val="00916BCC"/>
    <w:rsid w:val="00920B35"/>
    <w:rsid w:val="00924583"/>
    <w:rsid w:val="00924798"/>
    <w:rsid w:val="009251C6"/>
    <w:rsid w:val="009255BA"/>
    <w:rsid w:val="00925758"/>
    <w:rsid w:val="0092629C"/>
    <w:rsid w:val="00927739"/>
    <w:rsid w:val="00927998"/>
    <w:rsid w:val="00930A20"/>
    <w:rsid w:val="00931064"/>
    <w:rsid w:val="009324FB"/>
    <w:rsid w:val="009326DD"/>
    <w:rsid w:val="00933670"/>
    <w:rsid w:val="00934239"/>
    <w:rsid w:val="0094044B"/>
    <w:rsid w:val="00942FDF"/>
    <w:rsid w:val="00950F36"/>
    <w:rsid w:val="00951139"/>
    <w:rsid w:val="00955CE0"/>
    <w:rsid w:val="0095633F"/>
    <w:rsid w:val="009564B3"/>
    <w:rsid w:val="00957703"/>
    <w:rsid w:val="0096010F"/>
    <w:rsid w:val="0096399B"/>
    <w:rsid w:val="009644FC"/>
    <w:rsid w:val="009645D2"/>
    <w:rsid w:val="00964F44"/>
    <w:rsid w:val="00971308"/>
    <w:rsid w:val="00973BE6"/>
    <w:rsid w:val="00973DC5"/>
    <w:rsid w:val="0097429A"/>
    <w:rsid w:val="00977A23"/>
    <w:rsid w:val="00977A29"/>
    <w:rsid w:val="00982839"/>
    <w:rsid w:val="0098548A"/>
    <w:rsid w:val="00986824"/>
    <w:rsid w:val="00991901"/>
    <w:rsid w:val="00991BCD"/>
    <w:rsid w:val="00993381"/>
    <w:rsid w:val="009950F2"/>
    <w:rsid w:val="00995613"/>
    <w:rsid w:val="009A04C9"/>
    <w:rsid w:val="009A7FB7"/>
    <w:rsid w:val="009B3EE1"/>
    <w:rsid w:val="009B617D"/>
    <w:rsid w:val="009B6B8D"/>
    <w:rsid w:val="009B77AB"/>
    <w:rsid w:val="009C2C80"/>
    <w:rsid w:val="009C30AF"/>
    <w:rsid w:val="009C56E1"/>
    <w:rsid w:val="009D0093"/>
    <w:rsid w:val="009D1399"/>
    <w:rsid w:val="009D1DAB"/>
    <w:rsid w:val="009D1FB2"/>
    <w:rsid w:val="009D3089"/>
    <w:rsid w:val="009D4C0B"/>
    <w:rsid w:val="009D6E1A"/>
    <w:rsid w:val="009E00D2"/>
    <w:rsid w:val="009E0C81"/>
    <w:rsid w:val="009E140E"/>
    <w:rsid w:val="009E1C15"/>
    <w:rsid w:val="009E46A9"/>
    <w:rsid w:val="009E561B"/>
    <w:rsid w:val="009E65D7"/>
    <w:rsid w:val="009E68B8"/>
    <w:rsid w:val="009F2326"/>
    <w:rsid w:val="009F4380"/>
    <w:rsid w:val="009F44C1"/>
    <w:rsid w:val="009F514A"/>
    <w:rsid w:val="009F58EC"/>
    <w:rsid w:val="009F5CB3"/>
    <w:rsid w:val="009F76E1"/>
    <w:rsid w:val="009F7C10"/>
    <w:rsid w:val="00A006DF"/>
    <w:rsid w:val="00A01C19"/>
    <w:rsid w:val="00A02469"/>
    <w:rsid w:val="00A02692"/>
    <w:rsid w:val="00A13742"/>
    <w:rsid w:val="00A13D6A"/>
    <w:rsid w:val="00A14766"/>
    <w:rsid w:val="00A16647"/>
    <w:rsid w:val="00A173E1"/>
    <w:rsid w:val="00A276A0"/>
    <w:rsid w:val="00A3058D"/>
    <w:rsid w:val="00A30C20"/>
    <w:rsid w:val="00A31D5D"/>
    <w:rsid w:val="00A3302A"/>
    <w:rsid w:val="00A40491"/>
    <w:rsid w:val="00A523B0"/>
    <w:rsid w:val="00A52C6A"/>
    <w:rsid w:val="00A55985"/>
    <w:rsid w:val="00A55C0C"/>
    <w:rsid w:val="00A56775"/>
    <w:rsid w:val="00A61124"/>
    <w:rsid w:val="00A65C71"/>
    <w:rsid w:val="00A667A5"/>
    <w:rsid w:val="00A707F9"/>
    <w:rsid w:val="00A7080B"/>
    <w:rsid w:val="00A931FA"/>
    <w:rsid w:val="00A936B4"/>
    <w:rsid w:val="00A94750"/>
    <w:rsid w:val="00A9580D"/>
    <w:rsid w:val="00A9729A"/>
    <w:rsid w:val="00AA23E7"/>
    <w:rsid w:val="00AA2A62"/>
    <w:rsid w:val="00AA372C"/>
    <w:rsid w:val="00AA3B72"/>
    <w:rsid w:val="00AA6457"/>
    <w:rsid w:val="00AB1FE6"/>
    <w:rsid w:val="00AC1305"/>
    <w:rsid w:val="00AC279D"/>
    <w:rsid w:val="00AC2C59"/>
    <w:rsid w:val="00AC5375"/>
    <w:rsid w:val="00AD0E37"/>
    <w:rsid w:val="00AD2902"/>
    <w:rsid w:val="00AD5596"/>
    <w:rsid w:val="00AD7F08"/>
    <w:rsid w:val="00AE2876"/>
    <w:rsid w:val="00AE2C60"/>
    <w:rsid w:val="00AE459B"/>
    <w:rsid w:val="00AE7D5D"/>
    <w:rsid w:val="00AF148F"/>
    <w:rsid w:val="00AF1D6E"/>
    <w:rsid w:val="00AF32B5"/>
    <w:rsid w:val="00B01118"/>
    <w:rsid w:val="00B04854"/>
    <w:rsid w:val="00B06A9C"/>
    <w:rsid w:val="00B15AD7"/>
    <w:rsid w:val="00B162F0"/>
    <w:rsid w:val="00B179BF"/>
    <w:rsid w:val="00B17ED4"/>
    <w:rsid w:val="00B20596"/>
    <w:rsid w:val="00B21E3C"/>
    <w:rsid w:val="00B23F37"/>
    <w:rsid w:val="00B245CF"/>
    <w:rsid w:val="00B26734"/>
    <w:rsid w:val="00B30784"/>
    <w:rsid w:val="00B3133D"/>
    <w:rsid w:val="00B329AD"/>
    <w:rsid w:val="00B34A90"/>
    <w:rsid w:val="00B34E04"/>
    <w:rsid w:val="00B36AA6"/>
    <w:rsid w:val="00B37F3F"/>
    <w:rsid w:val="00B43E74"/>
    <w:rsid w:val="00B521F4"/>
    <w:rsid w:val="00B533CC"/>
    <w:rsid w:val="00B5527C"/>
    <w:rsid w:val="00B63843"/>
    <w:rsid w:val="00B63AE2"/>
    <w:rsid w:val="00B653AA"/>
    <w:rsid w:val="00B70670"/>
    <w:rsid w:val="00B71568"/>
    <w:rsid w:val="00B7220E"/>
    <w:rsid w:val="00B74DB3"/>
    <w:rsid w:val="00B8262E"/>
    <w:rsid w:val="00B873AE"/>
    <w:rsid w:val="00B90A96"/>
    <w:rsid w:val="00B93CF6"/>
    <w:rsid w:val="00B941BC"/>
    <w:rsid w:val="00B95662"/>
    <w:rsid w:val="00BA40B6"/>
    <w:rsid w:val="00BA5318"/>
    <w:rsid w:val="00BB13BB"/>
    <w:rsid w:val="00BB19FD"/>
    <w:rsid w:val="00BB2A2A"/>
    <w:rsid w:val="00BB59C5"/>
    <w:rsid w:val="00BB619C"/>
    <w:rsid w:val="00BB73EF"/>
    <w:rsid w:val="00BC1ADB"/>
    <w:rsid w:val="00BC2D08"/>
    <w:rsid w:val="00BD3AC1"/>
    <w:rsid w:val="00BD697A"/>
    <w:rsid w:val="00BE0A41"/>
    <w:rsid w:val="00BE0EE4"/>
    <w:rsid w:val="00BE2869"/>
    <w:rsid w:val="00BE6EAD"/>
    <w:rsid w:val="00BE7E6E"/>
    <w:rsid w:val="00BF01C5"/>
    <w:rsid w:val="00BF6159"/>
    <w:rsid w:val="00C00CCF"/>
    <w:rsid w:val="00C01A70"/>
    <w:rsid w:val="00C0275A"/>
    <w:rsid w:val="00C06631"/>
    <w:rsid w:val="00C11AE3"/>
    <w:rsid w:val="00C1432E"/>
    <w:rsid w:val="00C147C1"/>
    <w:rsid w:val="00C14A9D"/>
    <w:rsid w:val="00C159FF"/>
    <w:rsid w:val="00C16768"/>
    <w:rsid w:val="00C17078"/>
    <w:rsid w:val="00C17649"/>
    <w:rsid w:val="00C176B1"/>
    <w:rsid w:val="00C225C3"/>
    <w:rsid w:val="00C25771"/>
    <w:rsid w:val="00C30F43"/>
    <w:rsid w:val="00C34CF6"/>
    <w:rsid w:val="00C361EF"/>
    <w:rsid w:val="00C36DC8"/>
    <w:rsid w:val="00C37CB2"/>
    <w:rsid w:val="00C4029F"/>
    <w:rsid w:val="00C42E74"/>
    <w:rsid w:val="00C47292"/>
    <w:rsid w:val="00C508AE"/>
    <w:rsid w:val="00C51CA5"/>
    <w:rsid w:val="00C51CD3"/>
    <w:rsid w:val="00C53850"/>
    <w:rsid w:val="00C557EA"/>
    <w:rsid w:val="00C5773F"/>
    <w:rsid w:val="00C60EE9"/>
    <w:rsid w:val="00C64801"/>
    <w:rsid w:val="00C6481D"/>
    <w:rsid w:val="00C65389"/>
    <w:rsid w:val="00C717AA"/>
    <w:rsid w:val="00C71F68"/>
    <w:rsid w:val="00C71FCF"/>
    <w:rsid w:val="00C753BB"/>
    <w:rsid w:val="00C76D6D"/>
    <w:rsid w:val="00C84B9E"/>
    <w:rsid w:val="00C860C5"/>
    <w:rsid w:val="00C87635"/>
    <w:rsid w:val="00C87753"/>
    <w:rsid w:val="00C87C4E"/>
    <w:rsid w:val="00C91F50"/>
    <w:rsid w:val="00C9417D"/>
    <w:rsid w:val="00C9594F"/>
    <w:rsid w:val="00C962B0"/>
    <w:rsid w:val="00C96613"/>
    <w:rsid w:val="00C96DBA"/>
    <w:rsid w:val="00C97137"/>
    <w:rsid w:val="00C9744E"/>
    <w:rsid w:val="00C978B6"/>
    <w:rsid w:val="00CA1153"/>
    <w:rsid w:val="00CA4A7F"/>
    <w:rsid w:val="00CA511A"/>
    <w:rsid w:val="00CB304D"/>
    <w:rsid w:val="00CB4A3E"/>
    <w:rsid w:val="00CB5E86"/>
    <w:rsid w:val="00CB7E8B"/>
    <w:rsid w:val="00CC0C58"/>
    <w:rsid w:val="00CC2077"/>
    <w:rsid w:val="00CC2B8A"/>
    <w:rsid w:val="00CC4AF7"/>
    <w:rsid w:val="00CC6171"/>
    <w:rsid w:val="00CC6C1A"/>
    <w:rsid w:val="00CD0DF5"/>
    <w:rsid w:val="00CD47C2"/>
    <w:rsid w:val="00CD5102"/>
    <w:rsid w:val="00CD524E"/>
    <w:rsid w:val="00CD6720"/>
    <w:rsid w:val="00CD6E2F"/>
    <w:rsid w:val="00CD78EC"/>
    <w:rsid w:val="00CE0E18"/>
    <w:rsid w:val="00CF0A9F"/>
    <w:rsid w:val="00CF0AD5"/>
    <w:rsid w:val="00CF204D"/>
    <w:rsid w:val="00CF6B7D"/>
    <w:rsid w:val="00CF6CB4"/>
    <w:rsid w:val="00D012A5"/>
    <w:rsid w:val="00D01D33"/>
    <w:rsid w:val="00D03BE8"/>
    <w:rsid w:val="00D13592"/>
    <w:rsid w:val="00D23F9E"/>
    <w:rsid w:val="00D251D3"/>
    <w:rsid w:val="00D253F4"/>
    <w:rsid w:val="00D25511"/>
    <w:rsid w:val="00D2558D"/>
    <w:rsid w:val="00D261FD"/>
    <w:rsid w:val="00D26955"/>
    <w:rsid w:val="00D41444"/>
    <w:rsid w:val="00D41B6B"/>
    <w:rsid w:val="00D42148"/>
    <w:rsid w:val="00D42EC4"/>
    <w:rsid w:val="00D44AFC"/>
    <w:rsid w:val="00D45B66"/>
    <w:rsid w:val="00D4792A"/>
    <w:rsid w:val="00D52EB8"/>
    <w:rsid w:val="00D6308A"/>
    <w:rsid w:val="00D64AAD"/>
    <w:rsid w:val="00D71B0F"/>
    <w:rsid w:val="00D72A09"/>
    <w:rsid w:val="00D8184B"/>
    <w:rsid w:val="00D82087"/>
    <w:rsid w:val="00D86B5C"/>
    <w:rsid w:val="00D87172"/>
    <w:rsid w:val="00D93054"/>
    <w:rsid w:val="00D94B1A"/>
    <w:rsid w:val="00D96FF1"/>
    <w:rsid w:val="00DA0218"/>
    <w:rsid w:val="00DA1968"/>
    <w:rsid w:val="00DA1A3E"/>
    <w:rsid w:val="00DA79E4"/>
    <w:rsid w:val="00DA7DF2"/>
    <w:rsid w:val="00DB3EA8"/>
    <w:rsid w:val="00DC27C0"/>
    <w:rsid w:val="00DC3344"/>
    <w:rsid w:val="00DC4269"/>
    <w:rsid w:val="00DC4C97"/>
    <w:rsid w:val="00DC60BC"/>
    <w:rsid w:val="00DC6FE8"/>
    <w:rsid w:val="00DD420B"/>
    <w:rsid w:val="00DE0636"/>
    <w:rsid w:val="00DE12B1"/>
    <w:rsid w:val="00DE1F5E"/>
    <w:rsid w:val="00DE282E"/>
    <w:rsid w:val="00DF0500"/>
    <w:rsid w:val="00DF15C8"/>
    <w:rsid w:val="00DF23EA"/>
    <w:rsid w:val="00DF3F7D"/>
    <w:rsid w:val="00DF4787"/>
    <w:rsid w:val="00DF50B9"/>
    <w:rsid w:val="00DF50F7"/>
    <w:rsid w:val="00DF75B1"/>
    <w:rsid w:val="00DF78F1"/>
    <w:rsid w:val="00E0404E"/>
    <w:rsid w:val="00E10514"/>
    <w:rsid w:val="00E11203"/>
    <w:rsid w:val="00E1371C"/>
    <w:rsid w:val="00E13A82"/>
    <w:rsid w:val="00E13E90"/>
    <w:rsid w:val="00E17821"/>
    <w:rsid w:val="00E20608"/>
    <w:rsid w:val="00E22D24"/>
    <w:rsid w:val="00E25113"/>
    <w:rsid w:val="00E2614B"/>
    <w:rsid w:val="00E26364"/>
    <w:rsid w:val="00E30410"/>
    <w:rsid w:val="00E306E9"/>
    <w:rsid w:val="00E324F5"/>
    <w:rsid w:val="00E32959"/>
    <w:rsid w:val="00E371FC"/>
    <w:rsid w:val="00E4004B"/>
    <w:rsid w:val="00E425F8"/>
    <w:rsid w:val="00E43591"/>
    <w:rsid w:val="00E443E7"/>
    <w:rsid w:val="00E45BA5"/>
    <w:rsid w:val="00E467DA"/>
    <w:rsid w:val="00E50D0C"/>
    <w:rsid w:val="00E53589"/>
    <w:rsid w:val="00E5436D"/>
    <w:rsid w:val="00E55707"/>
    <w:rsid w:val="00E5595B"/>
    <w:rsid w:val="00E55C5D"/>
    <w:rsid w:val="00E56A20"/>
    <w:rsid w:val="00E60185"/>
    <w:rsid w:val="00E609B8"/>
    <w:rsid w:val="00E64116"/>
    <w:rsid w:val="00E674B5"/>
    <w:rsid w:val="00E711A8"/>
    <w:rsid w:val="00E80ABD"/>
    <w:rsid w:val="00E80EB6"/>
    <w:rsid w:val="00E836BB"/>
    <w:rsid w:val="00E91300"/>
    <w:rsid w:val="00E941D0"/>
    <w:rsid w:val="00E94C1F"/>
    <w:rsid w:val="00E96FBD"/>
    <w:rsid w:val="00EA035B"/>
    <w:rsid w:val="00EA0D23"/>
    <w:rsid w:val="00EA0D2D"/>
    <w:rsid w:val="00EA35E7"/>
    <w:rsid w:val="00EA4BE6"/>
    <w:rsid w:val="00EA5763"/>
    <w:rsid w:val="00EA77D4"/>
    <w:rsid w:val="00EA7DE3"/>
    <w:rsid w:val="00EB1307"/>
    <w:rsid w:val="00EB3980"/>
    <w:rsid w:val="00EB4929"/>
    <w:rsid w:val="00EB5E1E"/>
    <w:rsid w:val="00EB63B2"/>
    <w:rsid w:val="00EC0A6D"/>
    <w:rsid w:val="00EC44C9"/>
    <w:rsid w:val="00EC541F"/>
    <w:rsid w:val="00EC75F8"/>
    <w:rsid w:val="00ED1C93"/>
    <w:rsid w:val="00ED20E3"/>
    <w:rsid w:val="00ED4474"/>
    <w:rsid w:val="00ED4837"/>
    <w:rsid w:val="00ED4E9F"/>
    <w:rsid w:val="00EE1CD7"/>
    <w:rsid w:val="00EE1E04"/>
    <w:rsid w:val="00EE2170"/>
    <w:rsid w:val="00EE23AE"/>
    <w:rsid w:val="00EE3990"/>
    <w:rsid w:val="00EE474C"/>
    <w:rsid w:val="00EE7B08"/>
    <w:rsid w:val="00EF05D8"/>
    <w:rsid w:val="00EF0C70"/>
    <w:rsid w:val="00EF0D53"/>
    <w:rsid w:val="00EF1C6F"/>
    <w:rsid w:val="00EF2FA5"/>
    <w:rsid w:val="00EF6306"/>
    <w:rsid w:val="00F02217"/>
    <w:rsid w:val="00F045E7"/>
    <w:rsid w:val="00F048B2"/>
    <w:rsid w:val="00F077A0"/>
    <w:rsid w:val="00F137CD"/>
    <w:rsid w:val="00F13CD4"/>
    <w:rsid w:val="00F20626"/>
    <w:rsid w:val="00F22601"/>
    <w:rsid w:val="00F27390"/>
    <w:rsid w:val="00F321B0"/>
    <w:rsid w:val="00F32BF7"/>
    <w:rsid w:val="00F34B70"/>
    <w:rsid w:val="00F36340"/>
    <w:rsid w:val="00F407B4"/>
    <w:rsid w:val="00F40991"/>
    <w:rsid w:val="00F507AF"/>
    <w:rsid w:val="00F517BB"/>
    <w:rsid w:val="00F521EE"/>
    <w:rsid w:val="00F52C00"/>
    <w:rsid w:val="00F53000"/>
    <w:rsid w:val="00F53F60"/>
    <w:rsid w:val="00F60173"/>
    <w:rsid w:val="00F60CB6"/>
    <w:rsid w:val="00F6477F"/>
    <w:rsid w:val="00F67D38"/>
    <w:rsid w:val="00F71D6C"/>
    <w:rsid w:val="00F71EF9"/>
    <w:rsid w:val="00F7255F"/>
    <w:rsid w:val="00F77FC4"/>
    <w:rsid w:val="00F804F4"/>
    <w:rsid w:val="00F80797"/>
    <w:rsid w:val="00F837B5"/>
    <w:rsid w:val="00F84348"/>
    <w:rsid w:val="00F84BD9"/>
    <w:rsid w:val="00F85C5F"/>
    <w:rsid w:val="00F86FD4"/>
    <w:rsid w:val="00F90933"/>
    <w:rsid w:val="00F9463E"/>
    <w:rsid w:val="00F94EF4"/>
    <w:rsid w:val="00F97DAE"/>
    <w:rsid w:val="00F97FCD"/>
    <w:rsid w:val="00FA0FAA"/>
    <w:rsid w:val="00FA311B"/>
    <w:rsid w:val="00FA531C"/>
    <w:rsid w:val="00FA65D8"/>
    <w:rsid w:val="00FA6DFF"/>
    <w:rsid w:val="00FB0717"/>
    <w:rsid w:val="00FB0C8A"/>
    <w:rsid w:val="00FB11F6"/>
    <w:rsid w:val="00FB1631"/>
    <w:rsid w:val="00FB18CA"/>
    <w:rsid w:val="00FB1C41"/>
    <w:rsid w:val="00FB1F67"/>
    <w:rsid w:val="00FB3380"/>
    <w:rsid w:val="00FB3947"/>
    <w:rsid w:val="00FB7602"/>
    <w:rsid w:val="00FC12AA"/>
    <w:rsid w:val="00FC14FA"/>
    <w:rsid w:val="00FC2B4C"/>
    <w:rsid w:val="00FC4839"/>
    <w:rsid w:val="00FC4C95"/>
    <w:rsid w:val="00FC6008"/>
    <w:rsid w:val="00FD03AA"/>
    <w:rsid w:val="00FD44C3"/>
    <w:rsid w:val="00FD4AB5"/>
    <w:rsid w:val="00FD762F"/>
    <w:rsid w:val="00FE13EF"/>
    <w:rsid w:val="00FE51E0"/>
    <w:rsid w:val="00FF35C8"/>
    <w:rsid w:val="00FF3E7F"/>
    <w:rsid w:val="00FF42FE"/>
    <w:rsid w:val="00FF4ED2"/>
    <w:rsid w:val="00FF79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35"/>
    <w:rPr>
      <w:sz w:val="24"/>
      <w:szCs w:val="24"/>
    </w:rPr>
  </w:style>
  <w:style w:type="paragraph" w:styleId="Ttulo1">
    <w:name w:val="heading 1"/>
    <w:basedOn w:val="Normal"/>
    <w:next w:val="Normal"/>
    <w:link w:val="Ttulo1Car"/>
    <w:qFormat/>
    <w:rsid w:val="00EC44C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A6283"/>
    <w:pPr>
      <w:keepNext/>
      <w:keepLines/>
      <w:spacing w:before="200" w:line="360" w:lineRule="auto"/>
      <w:jc w:val="both"/>
      <w:outlineLvl w:val="1"/>
    </w:pPr>
    <w:rPr>
      <w:rFonts w:ascii="Cambria" w:hAnsi="Cambria"/>
      <w:b/>
      <w:bCs/>
      <w:color w:val="4F81BD"/>
      <w:sz w:val="26"/>
      <w:szCs w:val="26"/>
      <w:lang w:eastAsia="en-US"/>
    </w:rPr>
  </w:style>
  <w:style w:type="paragraph" w:styleId="Ttulo4">
    <w:name w:val="heading 4"/>
    <w:basedOn w:val="Normal"/>
    <w:next w:val="Normal"/>
    <w:link w:val="Ttulo4Car"/>
    <w:qFormat/>
    <w:rsid w:val="00EC44C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53AA"/>
    <w:rPr>
      <w:rFonts w:ascii="Cambria" w:hAnsi="Cambria" w:cs="Times New Roman"/>
      <w:b/>
      <w:bCs/>
      <w:kern w:val="32"/>
      <w:sz w:val="32"/>
      <w:szCs w:val="32"/>
    </w:rPr>
  </w:style>
  <w:style w:type="character" w:customStyle="1" w:styleId="Ttulo2Car">
    <w:name w:val="Título 2 Car"/>
    <w:basedOn w:val="Fuentedeprrafopredeter"/>
    <w:link w:val="Ttulo2"/>
    <w:semiHidden/>
    <w:locked/>
    <w:rsid w:val="001A6283"/>
    <w:rPr>
      <w:rFonts w:ascii="Cambria" w:hAnsi="Cambria" w:cs="Times New Roman"/>
      <w:b/>
      <w:bCs/>
      <w:color w:val="4F81BD"/>
      <w:sz w:val="26"/>
      <w:szCs w:val="26"/>
      <w:lang w:val="es-ES" w:eastAsia="en-US" w:bidi="ar-SA"/>
    </w:rPr>
  </w:style>
  <w:style w:type="character" w:customStyle="1" w:styleId="Ttulo4Car">
    <w:name w:val="Título 4 Car"/>
    <w:basedOn w:val="Fuentedeprrafopredeter"/>
    <w:link w:val="Ttulo4"/>
    <w:uiPriority w:val="99"/>
    <w:semiHidden/>
    <w:locked/>
    <w:rsid w:val="00B653AA"/>
    <w:rPr>
      <w:rFonts w:ascii="Calibri" w:hAnsi="Calibri" w:cs="Times New Roman"/>
      <w:b/>
      <w:bCs/>
      <w:sz w:val="28"/>
      <w:szCs w:val="28"/>
    </w:rPr>
  </w:style>
  <w:style w:type="paragraph" w:styleId="NormalWeb">
    <w:name w:val="Normal (Web)"/>
    <w:basedOn w:val="Normal"/>
    <w:rsid w:val="001A6283"/>
    <w:pPr>
      <w:spacing w:before="100" w:beforeAutospacing="1" w:after="100" w:afterAutospacing="1"/>
    </w:pPr>
  </w:style>
  <w:style w:type="paragraph" w:customStyle="1" w:styleId="joan">
    <w:name w:val="joan"/>
    <w:basedOn w:val="Normal"/>
    <w:rsid w:val="00EC44C9"/>
    <w:pPr>
      <w:spacing w:line="360" w:lineRule="auto"/>
    </w:pPr>
  </w:style>
  <w:style w:type="paragraph" w:customStyle="1" w:styleId="Outline0011">
    <w:name w:val="Outline001_1"/>
    <w:basedOn w:val="Normal"/>
    <w:rsid w:val="00EC4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lang w:val="es-MX"/>
    </w:rPr>
  </w:style>
  <w:style w:type="character" w:styleId="Hipervnculo">
    <w:name w:val="Hyperlink"/>
    <w:basedOn w:val="Fuentedeprrafopredeter"/>
    <w:rsid w:val="002717EB"/>
    <w:rPr>
      <w:rFonts w:cs="Times New Roman"/>
      <w:color w:val="0000FF"/>
      <w:u w:val="single"/>
    </w:rPr>
  </w:style>
  <w:style w:type="paragraph" w:styleId="Piedepgina">
    <w:name w:val="footer"/>
    <w:basedOn w:val="Normal"/>
    <w:link w:val="PiedepginaCar"/>
    <w:rsid w:val="000D74F5"/>
    <w:pPr>
      <w:tabs>
        <w:tab w:val="center" w:pos="4252"/>
        <w:tab w:val="right" w:pos="8504"/>
      </w:tabs>
    </w:pPr>
  </w:style>
  <w:style w:type="character" w:customStyle="1" w:styleId="PiedepginaCar">
    <w:name w:val="Pie de página Car"/>
    <w:basedOn w:val="Fuentedeprrafopredeter"/>
    <w:link w:val="Piedepgina"/>
    <w:uiPriority w:val="99"/>
    <w:locked/>
    <w:rsid w:val="00BB13BB"/>
    <w:rPr>
      <w:rFonts w:cs="Times New Roman"/>
      <w:sz w:val="24"/>
      <w:szCs w:val="24"/>
    </w:rPr>
  </w:style>
  <w:style w:type="character" w:styleId="Nmerodepgina">
    <w:name w:val="page number"/>
    <w:basedOn w:val="Fuentedeprrafopredeter"/>
    <w:rsid w:val="000D74F5"/>
    <w:rPr>
      <w:rFonts w:cs="Times New Roman"/>
    </w:rPr>
  </w:style>
  <w:style w:type="table" w:styleId="Tablaconcuadrcula">
    <w:name w:val="Table Grid"/>
    <w:basedOn w:val="Tablanormal"/>
    <w:rsid w:val="00593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FE51E0"/>
    <w:rPr>
      <w:rFonts w:cs="Times New Roman"/>
      <w:b/>
      <w:bCs/>
    </w:rPr>
  </w:style>
  <w:style w:type="paragraph" w:styleId="Prrafodelista">
    <w:name w:val="List Paragraph"/>
    <w:basedOn w:val="Normal"/>
    <w:uiPriority w:val="99"/>
    <w:qFormat/>
    <w:rsid w:val="00CD78EC"/>
    <w:pPr>
      <w:ind w:left="720"/>
      <w:contextualSpacing/>
    </w:pPr>
  </w:style>
  <w:style w:type="paragraph" w:styleId="Encabezado">
    <w:name w:val="header"/>
    <w:basedOn w:val="Normal"/>
    <w:link w:val="EncabezadoCar"/>
    <w:uiPriority w:val="99"/>
    <w:rsid w:val="001F084A"/>
    <w:pPr>
      <w:tabs>
        <w:tab w:val="center" w:pos="4252"/>
        <w:tab w:val="right" w:pos="8504"/>
      </w:tabs>
    </w:pPr>
  </w:style>
  <w:style w:type="character" w:customStyle="1" w:styleId="EncabezadoCar">
    <w:name w:val="Encabezado Car"/>
    <w:basedOn w:val="Fuentedeprrafopredeter"/>
    <w:link w:val="Encabezado"/>
    <w:uiPriority w:val="99"/>
    <w:locked/>
    <w:rsid w:val="001F084A"/>
    <w:rPr>
      <w:rFonts w:cs="Times New Roman"/>
      <w:sz w:val="24"/>
      <w:szCs w:val="24"/>
    </w:rPr>
  </w:style>
  <w:style w:type="paragraph" w:styleId="Textodebloque">
    <w:name w:val="Block Text"/>
    <w:basedOn w:val="Normal"/>
    <w:uiPriority w:val="99"/>
    <w:rsid w:val="00F507AF"/>
    <w:pPr>
      <w:spacing w:after="120"/>
      <w:ind w:left="567" w:right="-29" w:hanging="567"/>
      <w:jc w:val="both"/>
    </w:pPr>
    <w:rPr>
      <w:b/>
      <w:szCs w:val="20"/>
    </w:rPr>
  </w:style>
</w:styles>
</file>

<file path=word/webSettings.xml><?xml version="1.0" encoding="utf-8"?>
<w:webSettings xmlns:r="http://schemas.openxmlformats.org/officeDocument/2006/relationships" xmlns:w="http://schemas.openxmlformats.org/wordprocessingml/2006/main">
  <w:divs>
    <w:div w:id="409740019">
      <w:bodyDiv w:val="1"/>
      <w:marLeft w:val="0"/>
      <w:marRight w:val="0"/>
      <w:marTop w:val="0"/>
      <w:marBottom w:val="0"/>
      <w:divBdr>
        <w:top w:val="none" w:sz="0" w:space="0" w:color="auto"/>
        <w:left w:val="none" w:sz="0" w:space="0" w:color="auto"/>
        <w:bottom w:val="none" w:sz="0" w:space="0" w:color="auto"/>
        <w:right w:val="none" w:sz="0" w:space="0" w:color="auto"/>
      </w:divBdr>
    </w:div>
    <w:div w:id="2106218870">
      <w:marLeft w:val="0"/>
      <w:marRight w:val="0"/>
      <w:marTop w:val="0"/>
      <w:marBottom w:val="0"/>
      <w:divBdr>
        <w:top w:val="none" w:sz="0" w:space="0" w:color="auto"/>
        <w:left w:val="none" w:sz="0" w:space="0" w:color="auto"/>
        <w:bottom w:val="none" w:sz="0" w:space="0" w:color="auto"/>
        <w:right w:val="none" w:sz="0" w:space="0" w:color="auto"/>
      </w:divBdr>
    </w:div>
    <w:div w:id="2106218871">
      <w:marLeft w:val="0"/>
      <w:marRight w:val="0"/>
      <w:marTop w:val="0"/>
      <w:marBottom w:val="0"/>
      <w:divBdr>
        <w:top w:val="none" w:sz="0" w:space="0" w:color="auto"/>
        <w:left w:val="none" w:sz="0" w:space="0" w:color="auto"/>
        <w:bottom w:val="none" w:sz="0" w:space="0" w:color="auto"/>
        <w:right w:val="none" w:sz="0" w:space="0" w:color="auto"/>
      </w:divBdr>
      <w:divsChild>
        <w:div w:id="2106218873">
          <w:marLeft w:val="0"/>
          <w:marRight w:val="0"/>
          <w:marTop w:val="0"/>
          <w:marBottom w:val="0"/>
          <w:divBdr>
            <w:top w:val="none" w:sz="0" w:space="0" w:color="auto"/>
            <w:left w:val="none" w:sz="0" w:space="0" w:color="auto"/>
            <w:bottom w:val="none" w:sz="0" w:space="0" w:color="auto"/>
            <w:right w:val="none" w:sz="0" w:space="0" w:color="auto"/>
          </w:divBdr>
          <w:divsChild>
            <w:div w:id="2106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hyperlink" Target="http://portal.unesco.org/ci/en/ev.php" TargetMode="Externa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hyperlink" Target="http://peremarques.blogspo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265C-4E84-4E83-AAFF-7955E427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8128</Words>
  <Characters>44710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Tratamiento de la información y competencia digital en el currículo del primer ciclo de Educación Primaria de la Comunidad Autónoma de la Rioja</vt:lpstr>
    </vt:vector>
  </TitlesOfParts>
  <Company>J</Company>
  <LinksUpToDate>false</LinksUpToDate>
  <CharactersWithSpaces>52733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de la información y competencia digital en el currículo del primer ciclo de Educación Primaria de la Comunidad Autónoma de la Rioja</dc:title>
  <dc:creator>Josefina</dc:creator>
  <cp:lastModifiedBy>pmarques</cp:lastModifiedBy>
  <cp:revision>5</cp:revision>
  <dcterms:created xsi:type="dcterms:W3CDTF">2012-01-23T13:05:00Z</dcterms:created>
  <dcterms:modified xsi:type="dcterms:W3CDTF">2012-01-29T20:06:00Z</dcterms:modified>
</cp:coreProperties>
</file>