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459B" w:rsidRPr="0040459B" w:rsidRDefault="0040459B" w:rsidP="0040459B">
      <w:pPr>
        <w:pStyle w:val="Predeterminado"/>
        <w:spacing w:before="120" w:after="120" w:line="276" w:lineRule="auto"/>
        <w:rPr>
          <w:rFonts w:asciiTheme="majorHAnsi" w:hAnsiTheme="majorHAnsi"/>
          <w:sz w:val="28"/>
          <w:szCs w:val="28"/>
        </w:rPr>
      </w:pPr>
      <w:r w:rsidRPr="0040459B">
        <w:rPr>
          <w:rFonts w:asciiTheme="majorHAnsi" w:hAnsiTheme="majorHAnsi" w:cs="Arial"/>
          <w:b/>
          <w:bCs/>
          <w:sz w:val="28"/>
          <w:szCs w:val="28"/>
        </w:rPr>
        <w:t>El blog como herramienta</w:t>
      </w:r>
      <w:r w:rsidRPr="0040459B">
        <w:rPr>
          <w:rFonts w:asciiTheme="majorHAnsi" w:hAnsiTheme="majorHAnsi"/>
          <w:sz w:val="28"/>
          <w:szCs w:val="28"/>
        </w:rPr>
        <w:t xml:space="preserve"> </w:t>
      </w:r>
      <w:r w:rsidRPr="0040459B">
        <w:rPr>
          <w:rFonts w:asciiTheme="majorHAnsi" w:hAnsiTheme="majorHAnsi" w:cs="Arial"/>
          <w:b/>
          <w:bCs/>
          <w:sz w:val="28"/>
          <w:szCs w:val="28"/>
        </w:rPr>
        <w:t>didáctica en el área de la educación física</w:t>
      </w:r>
    </w:p>
    <w:p w:rsidR="0040459B" w:rsidRDefault="0040459B" w:rsidP="008E65DE">
      <w:pPr>
        <w:pStyle w:val="Sinespaciado"/>
        <w:spacing w:line="276" w:lineRule="auto"/>
        <w:rPr>
          <w:rFonts w:asciiTheme="majorHAnsi" w:hAnsiTheme="majorHAnsi" w:cs="Arial"/>
          <w:b/>
        </w:rPr>
      </w:pPr>
    </w:p>
    <w:p w:rsidR="00140039" w:rsidRDefault="00140039" w:rsidP="008E65DE">
      <w:pPr>
        <w:pStyle w:val="Sinespaciado"/>
        <w:spacing w:line="276" w:lineRule="auto"/>
        <w:rPr>
          <w:rFonts w:asciiTheme="majorHAnsi" w:hAnsiTheme="majorHAnsi" w:cs="Arial"/>
          <w:b/>
        </w:rPr>
      </w:pPr>
      <w:r w:rsidRPr="002900F9">
        <w:rPr>
          <w:rFonts w:asciiTheme="majorHAnsi" w:hAnsiTheme="majorHAnsi" w:cs="Arial"/>
          <w:b/>
        </w:rPr>
        <w:t>Autores:</w:t>
      </w:r>
    </w:p>
    <w:p w:rsidR="0040459B" w:rsidRPr="002900F9" w:rsidRDefault="0040459B" w:rsidP="008E65DE">
      <w:pPr>
        <w:pStyle w:val="Sinespaciado"/>
        <w:spacing w:line="276" w:lineRule="auto"/>
        <w:rPr>
          <w:rFonts w:asciiTheme="majorHAnsi" w:hAnsiTheme="majorHAnsi" w:cs="Arial"/>
          <w:b/>
        </w:rPr>
      </w:pPr>
    </w:p>
    <w:p w:rsidR="0040459B" w:rsidRDefault="0040459B" w:rsidP="0040459B">
      <w:pPr>
        <w:pStyle w:val="Predeterminado"/>
        <w:spacing w:line="276" w:lineRule="auto"/>
        <w:rPr>
          <w:rFonts w:asciiTheme="majorHAnsi" w:hAnsiTheme="majorHAnsi" w:cs="Arial"/>
          <w:b/>
          <w:bCs/>
          <w:sz w:val="22"/>
          <w:szCs w:val="22"/>
        </w:rPr>
      </w:pPr>
      <w:r>
        <w:rPr>
          <w:rFonts w:asciiTheme="majorHAnsi" w:hAnsiTheme="majorHAnsi" w:cs="Arial"/>
          <w:b/>
          <w:bCs/>
          <w:sz w:val="22"/>
          <w:szCs w:val="22"/>
        </w:rPr>
        <w:t>Iker Ros Martínez de Lahidalga</w:t>
      </w:r>
      <w:r w:rsidRPr="0040459B">
        <w:rPr>
          <w:rFonts w:asciiTheme="majorHAnsi" w:hAnsiTheme="majorHAnsi" w:cs="Arial"/>
          <w:b/>
          <w:bCs/>
          <w:sz w:val="22"/>
          <w:szCs w:val="22"/>
        </w:rPr>
        <w:t xml:space="preserve"> </w:t>
      </w:r>
    </w:p>
    <w:p w:rsidR="0040459B" w:rsidRDefault="0040459B" w:rsidP="0040459B">
      <w:pPr>
        <w:pStyle w:val="Predeterminado"/>
        <w:spacing w:line="276" w:lineRule="auto"/>
        <w:rPr>
          <w:rFonts w:asciiTheme="majorHAnsi" w:hAnsiTheme="majorHAnsi" w:cs="Arial"/>
          <w:bCs/>
          <w:sz w:val="22"/>
          <w:szCs w:val="22"/>
        </w:rPr>
      </w:pPr>
      <w:r w:rsidRPr="0040459B">
        <w:rPr>
          <w:rFonts w:asciiTheme="majorHAnsi" w:hAnsiTheme="majorHAnsi" w:cs="Arial"/>
          <w:bCs/>
          <w:sz w:val="22"/>
          <w:szCs w:val="22"/>
        </w:rPr>
        <w:t>Doctor en psicopedagogía y Profesor de la Universidad del País Vasco (UPV/EHU). (</w:t>
      </w:r>
      <w:hyperlink r:id="rId8">
        <w:r w:rsidRPr="0040459B">
          <w:rPr>
            <w:rStyle w:val="EnlacedeInternet"/>
            <w:rFonts w:asciiTheme="majorHAnsi" w:hAnsiTheme="majorHAnsi" w:cs="Arial"/>
            <w:bCs/>
            <w:sz w:val="22"/>
            <w:szCs w:val="22"/>
          </w:rPr>
          <w:t>iker.ros@ehu.es</w:t>
        </w:r>
      </w:hyperlink>
      <w:r w:rsidRPr="0040459B">
        <w:rPr>
          <w:rFonts w:asciiTheme="majorHAnsi" w:hAnsiTheme="majorHAnsi" w:cs="Arial"/>
          <w:bCs/>
          <w:sz w:val="22"/>
          <w:szCs w:val="22"/>
        </w:rPr>
        <w:t>)</w:t>
      </w:r>
    </w:p>
    <w:p w:rsidR="0040459B" w:rsidRDefault="0040459B" w:rsidP="0040459B">
      <w:pPr>
        <w:pStyle w:val="Predeterminado"/>
        <w:spacing w:line="276" w:lineRule="auto"/>
        <w:rPr>
          <w:rFonts w:asciiTheme="majorHAnsi" w:hAnsiTheme="majorHAnsi" w:cs="Arial"/>
          <w:b/>
          <w:bCs/>
          <w:sz w:val="22"/>
          <w:szCs w:val="22"/>
        </w:rPr>
      </w:pPr>
      <w:r>
        <w:rPr>
          <w:rFonts w:asciiTheme="majorHAnsi" w:hAnsiTheme="majorHAnsi" w:cs="Arial"/>
          <w:b/>
          <w:bCs/>
          <w:sz w:val="22"/>
          <w:szCs w:val="22"/>
        </w:rPr>
        <w:t>Daniel Castillo Alvira</w:t>
      </w:r>
      <w:r w:rsidRPr="0040459B">
        <w:rPr>
          <w:rFonts w:asciiTheme="majorHAnsi" w:hAnsiTheme="majorHAnsi" w:cs="Arial"/>
          <w:b/>
          <w:bCs/>
          <w:sz w:val="22"/>
          <w:szCs w:val="22"/>
        </w:rPr>
        <w:t xml:space="preserve"> </w:t>
      </w:r>
    </w:p>
    <w:p w:rsidR="0040459B" w:rsidRPr="0040459B" w:rsidRDefault="0040459B" w:rsidP="0040459B">
      <w:pPr>
        <w:pStyle w:val="Predeterminado"/>
        <w:spacing w:line="276" w:lineRule="auto"/>
        <w:rPr>
          <w:rFonts w:asciiTheme="majorHAnsi" w:hAnsiTheme="majorHAnsi"/>
          <w:sz w:val="22"/>
          <w:szCs w:val="22"/>
        </w:rPr>
      </w:pPr>
      <w:r w:rsidRPr="0040459B">
        <w:rPr>
          <w:rFonts w:asciiTheme="majorHAnsi" w:hAnsiTheme="majorHAnsi" w:cs="Arial"/>
          <w:bCs/>
          <w:sz w:val="22"/>
          <w:szCs w:val="22"/>
        </w:rPr>
        <w:t>Licenciado en Ciencias de la Actividad Física y del Deporte (UPV/EHU)</w:t>
      </w:r>
      <w:r w:rsidRPr="0040459B">
        <w:rPr>
          <w:rFonts w:asciiTheme="majorHAnsi" w:hAnsiTheme="majorHAnsi"/>
          <w:sz w:val="22"/>
          <w:szCs w:val="22"/>
        </w:rPr>
        <w:t>.</w:t>
      </w:r>
    </w:p>
    <w:p w:rsidR="00810071" w:rsidRDefault="00810071" w:rsidP="002900F9">
      <w:pPr>
        <w:jc w:val="both"/>
        <w:rPr>
          <w:rStyle w:val="hps"/>
          <w:rFonts w:asciiTheme="majorHAnsi" w:hAnsiTheme="majorHAnsi" w:cs="Arial"/>
          <w:b/>
        </w:rPr>
      </w:pPr>
    </w:p>
    <w:p w:rsidR="00810071" w:rsidRDefault="00810071" w:rsidP="002900F9">
      <w:pPr>
        <w:jc w:val="both"/>
        <w:rPr>
          <w:rStyle w:val="hps"/>
          <w:rFonts w:asciiTheme="majorHAnsi" w:hAnsiTheme="majorHAnsi" w:cs="Arial"/>
          <w:b/>
        </w:rPr>
        <w:sectPr w:rsidR="00810071" w:rsidSect="00810071">
          <w:headerReference w:type="default" r:id="rId9"/>
          <w:footerReference w:type="default" r:id="rId10"/>
          <w:pgSz w:w="11906" w:h="16838" w:code="9"/>
          <w:pgMar w:top="1440" w:right="1080" w:bottom="1440" w:left="1080" w:header="567" w:footer="709" w:gutter="0"/>
          <w:cols w:sep="1" w:space="709"/>
          <w:docGrid w:linePitch="360"/>
        </w:sectPr>
      </w:pPr>
    </w:p>
    <w:p w:rsidR="00140039" w:rsidRPr="003B3202" w:rsidRDefault="00C80D1A" w:rsidP="003B3202">
      <w:pPr>
        <w:pStyle w:val="Sinespaciado"/>
        <w:jc w:val="both"/>
        <w:rPr>
          <w:rFonts w:asciiTheme="majorHAnsi" w:hAnsiTheme="majorHAnsi"/>
          <w:b/>
          <w:i/>
        </w:rPr>
      </w:pPr>
      <w:r w:rsidRPr="003B3202">
        <w:rPr>
          <w:rFonts w:asciiTheme="majorHAnsi" w:hAnsiTheme="majorHAnsi"/>
          <w:b/>
          <w:i/>
        </w:rPr>
        <w:lastRenderedPageBreak/>
        <w:t>Resumen</w:t>
      </w:r>
    </w:p>
    <w:p w:rsidR="00005F48" w:rsidRPr="003B3202" w:rsidRDefault="00005F48" w:rsidP="003B3202">
      <w:pPr>
        <w:pStyle w:val="Sinespaciado"/>
        <w:jc w:val="both"/>
        <w:rPr>
          <w:rFonts w:asciiTheme="majorHAnsi" w:hAnsiTheme="majorHAnsi"/>
          <w:b/>
          <w:i/>
        </w:rPr>
      </w:pPr>
    </w:p>
    <w:p w:rsidR="008E65DE" w:rsidRPr="003B3202" w:rsidRDefault="003B3202" w:rsidP="003B3202">
      <w:pPr>
        <w:pStyle w:val="Sinespaciado"/>
        <w:jc w:val="both"/>
        <w:rPr>
          <w:rFonts w:asciiTheme="majorHAnsi" w:hAnsiTheme="majorHAnsi" w:cs="Arial"/>
          <w:i/>
        </w:rPr>
      </w:pPr>
      <w:r w:rsidRPr="003B3202">
        <w:rPr>
          <w:rFonts w:asciiTheme="majorHAnsi" w:hAnsiTheme="majorHAnsi" w:cs="Arial"/>
          <w:i/>
        </w:rPr>
        <w:t>La relevancia de las Tecnologías de la Información y la Comunicación (TIC) está tomando un papel muy destacado en ámbitos educativos que hasta el momento no habían incorporado su uso, como es el caso de las clases de educación física. En este trabajo se realizó una exhaustiva búsqueda de los recursos existentes en la red,  seleccionándose 205 blogs del área y analizándose las características de uso de los mismos mediante un análisis descriptivo de las variables estudiadas (autoría; destinatarios; herramientas y recursos utilizados para su creación; análisis de su contenido; nivel educativo al que están dirigidos; origen y frecuencia de la actualización;  número de visitas, de entradas y participación de los estudiantes). Entre los resultados obtenidos destaca la mayor participación en su uso del alumnado de secundaria, la escasa utilización de esta herramienta en la universidad, la importancia de tratar diversos tipos de contenido de cara a su mayor utilización, y las consecuencias derivadas de la actualización de las bitácoras.</w:t>
      </w:r>
    </w:p>
    <w:p w:rsidR="003B3202" w:rsidRPr="003B3202" w:rsidRDefault="003B3202" w:rsidP="003B3202">
      <w:pPr>
        <w:pStyle w:val="Sinespaciado"/>
        <w:jc w:val="both"/>
        <w:rPr>
          <w:rFonts w:asciiTheme="majorHAnsi" w:hAnsiTheme="majorHAnsi"/>
          <w:i/>
        </w:rPr>
      </w:pPr>
    </w:p>
    <w:p w:rsidR="009A71CB" w:rsidRPr="003B3202" w:rsidRDefault="00D36CD2" w:rsidP="003B3202">
      <w:pPr>
        <w:pStyle w:val="Sinespaciado"/>
        <w:jc w:val="both"/>
        <w:rPr>
          <w:rFonts w:asciiTheme="majorHAnsi" w:hAnsiTheme="majorHAnsi"/>
          <w:b/>
          <w:i/>
        </w:rPr>
      </w:pPr>
      <w:r w:rsidRPr="003B3202">
        <w:rPr>
          <w:rFonts w:asciiTheme="majorHAnsi" w:hAnsiTheme="majorHAnsi" w:cs="Arial"/>
          <w:b/>
          <w:i/>
        </w:rPr>
        <w:t>Palabras Claves</w:t>
      </w:r>
      <w:r w:rsidRPr="003B3202">
        <w:rPr>
          <w:rFonts w:asciiTheme="majorHAnsi" w:hAnsiTheme="majorHAnsi" w:cs="Arial"/>
          <w:i/>
        </w:rPr>
        <w:t xml:space="preserve">: </w:t>
      </w:r>
      <w:r w:rsidR="003B3202" w:rsidRPr="003B3202">
        <w:rPr>
          <w:rFonts w:asciiTheme="majorHAnsi" w:hAnsiTheme="majorHAnsi" w:cs="Arial"/>
        </w:rPr>
        <w:t>Blogs, educación física, tecnologías de la información y de la comunicación (TIC).</w:t>
      </w:r>
    </w:p>
    <w:p w:rsidR="0040459B" w:rsidRPr="00976422" w:rsidRDefault="0040459B" w:rsidP="003B3202">
      <w:pPr>
        <w:pStyle w:val="Sinespaciado"/>
        <w:jc w:val="both"/>
        <w:rPr>
          <w:rFonts w:asciiTheme="majorHAnsi" w:hAnsiTheme="majorHAnsi"/>
          <w:b/>
          <w:i/>
        </w:rPr>
      </w:pPr>
    </w:p>
    <w:p w:rsidR="00A2128F" w:rsidRPr="00976422" w:rsidRDefault="00A2128F" w:rsidP="003B3202">
      <w:pPr>
        <w:pStyle w:val="Sinespaciado"/>
        <w:jc w:val="both"/>
        <w:rPr>
          <w:rFonts w:asciiTheme="majorHAnsi" w:hAnsiTheme="majorHAnsi"/>
          <w:b/>
          <w:i/>
        </w:rPr>
      </w:pPr>
    </w:p>
    <w:p w:rsidR="00810071" w:rsidRPr="002E3235" w:rsidRDefault="00810071" w:rsidP="003B3202">
      <w:pPr>
        <w:pStyle w:val="Sinespaciado"/>
        <w:jc w:val="both"/>
        <w:rPr>
          <w:rFonts w:asciiTheme="majorHAnsi" w:hAnsiTheme="majorHAnsi"/>
          <w:b/>
          <w:i/>
        </w:rPr>
      </w:pPr>
    </w:p>
    <w:p w:rsidR="00810071" w:rsidRPr="002E3235" w:rsidRDefault="00810071" w:rsidP="003B3202">
      <w:pPr>
        <w:pStyle w:val="Sinespaciado"/>
        <w:jc w:val="both"/>
        <w:rPr>
          <w:rFonts w:asciiTheme="majorHAnsi" w:hAnsiTheme="majorHAnsi"/>
          <w:b/>
          <w:i/>
        </w:rPr>
      </w:pPr>
    </w:p>
    <w:p w:rsidR="00810071" w:rsidRPr="002E3235" w:rsidRDefault="00810071" w:rsidP="003B3202">
      <w:pPr>
        <w:pStyle w:val="Sinespaciado"/>
        <w:jc w:val="both"/>
        <w:rPr>
          <w:rFonts w:asciiTheme="majorHAnsi" w:hAnsiTheme="majorHAnsi"/>
          <w:b/>
          <w:i/>
        </w:rPr>
      </w:pPr>
    </w:p>
    <w:p w:rsidR="00810071" w:rsidRPr="002E3235" w:rsidRDefault="00810071" w:rsidP="003B3202">
      <w:pPr>
        <w:pStyle w:val="Sinespaciado"/>
        <w:jc w:val="both"/>
        <w:rPr>
          <w:rFonts w:asciiTheme="majorHAnsi" w:hAnsiTheme="majorHAnsi"/>
          <w:b/>
          <w:i/>
        </w:rPr>
      </w:pPr>
    </w:p>
    <w:p w:rsidR="00810071" w:rsidRPr="002E3235" w:rsidRDefault="00810071" w:rsidP="003B3202">
      <w:pPr>
        <w:pStyle w:val="Sinespaciado"/>
        <w:jc w:val="both"/>
        <w:rPr>
          <w:rFonts w:asciiTheme="majorHAnsi" w:hAnsiTheme="majorHAnsi"/>
          <w:b/>
          <w:i/>
        </w:rPr>
      </w:pPr>
    </w:p>
    <w:p w:rsidR="00810071" w:rsidRPr="002E3235" w:rsidRDefault="00810071" w:rsidP="003B3202">
      <w:pPr>
        <w:pStyle w:val="Sinespaciado"/>
        <w:jc w:val="both"/>
        <w:rPr>
          <w:rFonts w:asciiTheme="majorHAnsi" w:hAnsiTheme="majorHAnsi"/>
          <w:b/>
          <w:i/>
        </w:rPr>
      </w:pPr>
    </w:p>
    <w:p w:rsidR="00810071" w:rsidRPr="002E3235" w:rsidRDefault="00810071" w:rsidP="003B3202">
      <w:pPr>
        <w:pStyle w:val="Sinespaciado"/>
        <w:jc w:val="both"/>
        <w:rPr>
          <w:rFonts w:asciiTheme="majorHAnsi" w:hAnsiTheme="majorHAnsi"/>
          <w:b/>
          <w:i/>
        </w:rPr>
      </w:pPr>
    </w:p>
    <w:p w:rsidR="008E65DE" w:rsidRPr="003B3202" w:rsidRDefault="007930EB" w:rsidP="003B3202">
      <w:pPr>
        <w:pStyle w:val="Sinespaciado"/>
        <w:jc w:val="both"/>
        <w:rPr>
          <w:rFonts w:asciiTheme="majorHAnsi" w:hAnsiTheme="majorHAnsi"/>
          <w:b/>
          <w:i/>
          <w:lang w:val="en-US"/>
        </w:rPr>
      </w:pPr>
      <w:r w:rsidRPr="003B3202">
        <w:rPr>
          <w:rFonts w:asciiTheme="majorHAnsi" w:hAnsiTheme="majorHAnsi"/>
          <w:b/>
          <w:i/>
          <w:lang w:val="en-US"/>
        </w:rPr>
        <w:lastRenderedPageBreak/>
        <w:t>Abstract</w:t>
      </w:r>
    </w:p>
    <w:p w:rsidR="007930EB" w:rsidRPr="003B3202" w:rsidRDefault="007930EB" w:rsidP="003B3202">
      <w:pPr>
        <w:pStyle w:val="Sinespaciado"/>
        <w:jc w:val="both"/>
        <w:rPr>
          <w:rFonts w:asciiTheme="majorHAnsi" w:hAnsiTheme="majorHAnsi"/>
          <w:b/>
          <w:i/>
          <w:lang w:val="en-US"/>
        </w:rPr>
      </w:pPr>
    </w:p>
    <w:p w:rsidR="003B3202" w:rsidRPr="002E3235" w:rsidRDefault="003B3202" w:rsidP="003B3202">
      <w:pPr>
        <w:pStyle w:val="Predeterminado"/>
        <w:spacing w:before="120" w:after="120" w:line="240" w:lineRule="auto"/>
        <w:jc w:val="both"/>
        <w:rPr>
          <w:rFonts w:asciiTheme="majorHAnsi" w:hAnsiTheme="majorHAnsi"/>
          <w:i/>
          <w:sz w:val="22"/>
          <w:szCs w:val="22"/>
          <w:lang w:val="en-US"/>
        </w:rPr>
      </w:pPr>
      <w:r w:rsidRPr="002E3235">
        <w:rPr>
          <w:rFonts w:asciiTheme="majorHAnsi" w:hAnsiTheme="majorHAnsi" w:cs="Arial"/>
          <w:i/>
          <w:sz w:val="22"/>
          <w:szCs w:val="22"/>
          <w:lang w:val="en-US"/>
        </w:rPr>
        <w:t>The relevance of Information Technology and Communication (ICT) is taking a major role in educational environments that until now had not implemented its use, such as in physical education classes. This paper made an exhaustive search of existing resources in the network and 205 blogs from the area were selected and analyzed the characteristics of them by using a descriptive analysis of the variables studied (authoring; tools and resources used to create the blog; analysis of their content; educational level to which they are directed; origin and frequency of blogs updating; number of visits and students participation). Among the results obtained is more relevant the greater participation of high school students in the use of blogs, the few use in the university, the importance of treating various types of content towards their wider use, and the consequences of updating blogs.</w:t>
      </w:r>
    </w:p>
    <w:p w:rsidR="00EB2312" w:rsidRPr="002E3235" w:rsidRDefault="00EB2312" w:rsidP="003B3202">
      <w:pPr>
        <w:pStyle w:val="Sinespaciado"/>
        <w:jc w:val="both"/>
        <w:rPr>
          <w:rFonts w:asciiTheme="majorHAnsi" w:hAnsiTheme="majorHAnsi"/>
          <w:i/>
          <w:lang w:val="en-US"/>
        </w:rPr>
      </w:pPr>
    </w:p>
    <w:p w:rsidR="008E65DE" w:rsidRPr="002E3235" w:rsidRDefault="007930EB" w:rsidP="003B3202">
      <w:pPr>
        <w:pStyle w:val="Sinespaciado"/>
        <w:jc w:val="both"/>
        <w:rPr>
          <w:rStyle w:val="hps"/>
          <w:rFonts w:asciiTheme="majorHAnsi" w:hAnsiTheme="majorHAnsi" w:cs="Arial"/>
          <w:b/>
          <w:i/>
          <w:lang w:val="en-US"/>
        </w:rPr>
        <w:sectPr w:rsidR="008E65DE" w:rsidRPr="002E3235" w:rsidSect="00810071">
          <w:type w:val="continuous"/>
          <w:pgSz w:w="11906" w:h="16838" w:code="9"/>
          <w:pgMar w:top="1440" w:right="1080" w:bottom="1440" w:left="1080" w:header="567" w:footer="709" w:gutter="0"/>
          <w:cols w:num="2" w:sep="1" w:space="709"/>
          <w:docGrid w:linePitch="360"/>
        </w:sectPr>
      </w:pPr>
      <w:r w:rsidRPr="002E3235">
        <w:rPr>
          <w:rFonts w:asciiTheme="majorHAnsi" w:hAnsiTheme="majorHAnsi" w:cs="Arial"/>
          <w:b/>
          <w:i/>
          <w:lang w:val="en-US"/>
        </w:rPr>
        <w:t>Key words</w:t>
      </w:r>
      <w:r w:rsidR="008E65DE" w:rsidRPr="002E3235">
        <w:rPr>
          <w:rFonts w:asciiTheme="majorHAnsi" w:hAnsiTheme="majorHAnsi" w:cs="Arial"/>
          <w:i/>
          <w:lang w:val="en-US"/>
        </w:rPr>
        <w:t>:</w:t>
      </w:r>
      <w:r w:rsidRPr="002E3235">
        <w:rPr>
          <w:rFonts w:asciiTheme="majorHAnsi" w:hAnsiTheme="majorHAnsi" w:cs="Arial"/>
          <w:i/>
          <w:lang w:val="en-US"/>
        </w:rPr>
        <w:t xml:space="preserve"> </w:t>
      </w:r>
      <w:r w:rsidR="003B3202" w:rsidRPr="002E3235">
        <w:rPr>
          <w:rFonts w:asciiTheme="majorHAnsi" w:hAnsiTheme="majorHAnsi" w:cs="Arial"/>
          <w:i/>
          <w:lang w:val="en-US"/>
        </w:rPr>
        <w:t>Blogs, physical education, information and communication technologies (ICT).</w:t>
      </w:r>
    </w:p>
    <w:p w:rsidR="003B3202" w:rsidRPr="003B3202" w:rsidRDefault="003B3202" w:rsidP="003B3202">
      <w:pPr>
        <w:pStyle w:val="Predeterminado"/>
        <w:numPr>
          <w:ilvl w:val="0"/>
          <w:numId w:val="16"/>
        </w:numPr>
        <w:spacing w:before="120" w:after="120" w:line="360" w:lineRule="auto"/>
        <w:rPr>
          <w:rFonts w:asciiTheme="majorHAnsi" w:hAnsiTheme="majorHAnsi" w:cs="Arial"/>
          <w:b/>
          <w:sz w:val="22"/>
          <w:szCs w:val="22"/>
        </w:rPr>
      </w:pPr>
      <w:r w:rsidRPr="003B3202">
        <w:rPr>
          <w:rFonts w:asciiTheme="majorHAnsi" w:hAnsiTheme="majorHAnsi" w:cs="Arial"/>
          <w:b/>
          <w:sz w:val="22"/>
          <w:szCs w:val="22"/>
        </w:rPr>
        <w:lastRenderedPageBreak/>
        <w:t>Introducción</w:t>
      </w:r>
    </w:p>
    <w:p w:rsidR="00171260" w:rsidRPr="003B3202" w:rsidRDefault="00171260" w:rsidP="003B3202">
      <w:pPr>
        <w:pStyle w:val="Predeterminado"/>
        <w:spacing w:before="120" w:after="120" w:line="276" w:lineRule="auto"/>
        <w:jc w:val="both"/>
        <w:rPr>
          <w:rFonts w:asciiTheme="majorHAnsi" w:hAnsiTheme="majorHAnsi"/>
          <w:sz w:val="22"/>
          <w:szCs w:val="22"/>
        </w:rPr>
      </w:pPr>
      <w:r w:rsidRPr="003B3202">
        <w:rPr>
          <w:rFonts w:asciiTheme="majorHAnsi" w:hAnsiTheme="majorHAnsi" w:cs="Arial"/>
          <w:sz w:val="22"/>
          <w:szCs w:val="22"/>
        </w:rPr>
        <w:t xml:space="preserve">Dentro del currículo, el tratamiento de la información y competencia digital se destaca como una de las ocho competencias básicas que han de ser abordadas transversalmente. Se considera, por tanto, de gran importancia trabajar con los blogs también dentro del área de la educación física. </w:t>
      </w:r>
      <w:r w:rsidRPr="003B3202">
        <w:rPr>
          <w:rFonts w:asciiTheme="majorHAnsi" w:hAnsiTheme="majorHAnsi" w:cs="Arial"/>
          <w:bCs/>
          <w:sz w:val="22"/>
          <w:szCs w:val="22"/>
        </w:rPr>
        <w:t>Sin embargo los recursos tecnológicos no han tenido cabida dentro del área, bien por considerarla (por parte del alumnado) una asignatura fundamentalmente práctica y físico-motriz, o en ciertas ocasiones por el desconocimiento del profesional de dicha área sobre los elementos tecnológicos que puede utilizar.</w:t>
      </w:r>
      <w:r w:rsidRPr="003B3202">
        <w:rPr>
          <w:rFonts w:asciiTheme="majorHAnsi" w:hAnsiTheme="majorHAnsi" w:cs="Arial"/>
          <w:sz w:val="22"/>
          <w:szCs w:val="22"/>
        </w:rPr>
        <w:t xml:space="preserve"> Paralelamente la escasez de investigaciones acerca de su uso en el área de educación física, nos ha llevado a realizar este trabajo, apoyándonos fundamentalmente en la observación sistemática y el análisis estadístico.</w:t>
      </w:r>
    </w:p>
    <w:p w:rsidR="00171260" w:rsidRPr="003B3202" w:rsidRDefault="00171260" w:rsidP="003B3202">
      <w:pPr>
        <w:pStyle w:val="Predeterminado"/>
        <w:spacing w:before="120" w:after="120" w:line="276" w:lineRule="auto"/>
        <w:jc w:val="both"/>
        <w:rPr>
          <w:rFonts w:asciiTheme="majorHAnsi" w:hAnsiTheme="majorHAnsi"/>
          <w:sz w:val="22"/>
          <w:szCs w:val="22"/>
        </w:rPr>
      </w:pPr>
      <w:r w:rsidRPr="003B3202">
        <w:rPr>
          <w:rFonts w:asciiTheme="majorHAnsi" w:hAnsiTheme="majorHAnsi" w:cs="Arial"/>
          <w:sz w:val="22"/>
          <w:szCs w:val="22"/>
        </w:rPr>
        <w:t>En el contexto educativo actual, las Tecnologías de la Información y la Comunicación (TIC) están experimentando un enorme crecimiento como herramientas didácticas dentro de la Educación Secundaria Obligatoria, y sobre todo, en lo que respecta a su incorporación como herramienta de comunicación del aula como afirman Hsu y Lin (2008). Del mismo modo, Caballero (2009) plantea que estamos ante un cambio en la comunicación, a la que denomina, digitalizada. Ahondando en este sentido, Bar-Ilan (2005) investigó acerca del fenómeno del blogging, ya que su número en la red estaba creciendo extremadamente rápido, y por tanto, no podía ser ignorado.</w:t>
      </w:r>
    </w:p>
    <w:p w:rsidR="00171260" w:rsidRPr="003B3202" w:rsidRDefault="00171260" w:rsidP="003B3202">
      <w:pPr>
        <w:pStyle w:val="Predeterminado"/>
        <w:spacing w:before="120" w:after="120" w:line="276" w:lineRule="auto"/>
        <w:jc w:val="both"/>
        <w:rPr>
          <w:rFonts w:asciiTheme="majorHAnsi" w:hAnsiTheme="majorHAnsi"/>
          <w:sz w:val="22"/>
          <w:szCs w:val="22"/>
        </w:rPr>
      </w:pPr>
      <w:r w:rsidRPr="003B3202">
        <w:rPr>
          <w:rFonts w:asciiTheme="majorHAnsi" w:hAnsiTheme="majorHAnsi" w:cs="Arial"/>
          <w:sz w:val="22"/>
          <w:szCs w:val="22"/>
        </w:rPr>
        <w:t xml:space="preserve">Como afirma Nam (2008), su uso en el ámbito educativo es un fenómeno muy positivo para favorecer la comunicación entre los profesores y los estudiantes. </w:t>
      </w:r>
      <w:r w:rsidRPr="003B3202">
        <w:rPr>
          <w:rFonts w:asciiTheme="majorHAnsi" w:hAnsiTheme="majorHAnsi" w:cs="Arial"/>
          <w:i/>
          <w:sz w:val="22"/>
          <w:szCs w:val="22"/>
        </w:rPr>
        <w:t>Se trata de una forma de tecnología en línea que tiene el potencial de ser una herramienta de enseñanza mediante la creación de un punto de contacto entre el profesor y el alumno</w:t>
      </w:r>
      <w:r w:rsidRPr="003B3202">
        <w:rPr>
          <w:rFonts w:asciiTheme="majorHAnsi" w:hAnsiTheme="majorHAnsi" w:cs="Arial"/>
          <w:sz w:val="22"/>
          <w:szCs w:val="22"/>
        </w:rPr>
        <w:t xml:space="preserve"> (Pi, Liao, Liu y Hsieh, 2010). En el entorno de la educación empezaron a aparecer en el año 2003, según indica un estudio de Marin (2006), calificados como diarios de clase. En este sentido, Contreras (2004) añade que las bitácoras </w:t>
      </w:r>
      <w:r w:rsidRPr="003B3202">
        <w:rPr>
          <w:rFonts w:asciiTheme="majorHAnsi" w:hAnsiTheme="majorHAnsi" w:cs="Arial"/>
          <w:i/>
          <w:sz w:val="22"/>
          <w:szCs w:val="22"/>
        </w:rPr>
        <w:t>revolucionan la forma de comunicación, de asociación y de educación, debido a que conjuntan diversas y sencillas herramientas de publicación</w:t>
      </w:r>
      <w:r w:rsidRPr="003B3202">
        <w:rPr>
          <w:rFonts w:asciiTheme="majorHAnsi" w:hAnsiTheme="majorHAnsi" w:cs="Arial"/>
          <w:sz w:val="22"/>
          <w:szCs w:val="22"/>
        </w:rPr>
        <w:t xml:space="preserve">. Hay que destacar que el edublog desde una perspectiva didáctica-pedagógica constituye una herramienta para desarrollar el pensamiento crítico, analítico y reflexivo a partir del trabajo colaborativo en red. Su construcción favorece el proceso de aprendizaje a través de la producción y publicación de materiales multimedia producidos por los propios estudiantes (Sánchez, 2011). </w:t>
      </w:r>
    </w:p>
    <w:p w:rsidR="00171260" w:rsidRPr="003B3202" w:rsidRDefault="00171260" w:rsidP="003B3202">
      <w:pPr>
        <w:pStyle w:val="Predeterminado"/>
        <w:spacing w:before="120" w:after="120" w:line="276" w:lineRule="auto"/>
        <w:jc w:val="both"/>
        <w:rPr>
          <w:rFonts w:asciiTheme="majorHAnsi" w:hAnsiTheme="majorHAnsi"/>
          <w:sz w:val="22"/>
          <w:szCs w:val="22"/>
        </w:rPr>
      </w:pPr>
      <w:r w:rsidRPr="003B3202">
        <w:rPr>
          <w:rFonts w:asciiTheme="majorHAnsi" w:hAnsiTheme="majorHAnsi" w:cs="Arial"/>
          <w:sz w:val="22"/>
          <w:szCs w:val="22"/>
        </w:rPr>
        <w:t xml:space="preserve">Se pueden distinguir varios tipos de bitácoras educativas (Mesa, 2011): las institucionales, que en realidad son solo educativas en cuanto que muestran información sobre un centro educativo en concreto, pero carecen de funciones educadoras propiamente dichas; las de los docentes que ya son enteramente educativas, pues en ellas se muestran la experiencia, los conocimientos y la información profesionales de un educador; las de los estudiantes que incluyen tareas y actividades aconsejadas por los docentes, pero a la vez implican la búsqueda y la creación de conocimiento por parte del estudiante según sus propios intereses; y finalmente las de aula que suelen ser colectivas porque el docente participa en ellas con los estudiantes, ya sea publicando tareas y actividades educativas, o publicando junto a sus alumnos artículos de las mismas características. </w:t>
      </w:r>
    </w:p>
    <w:p w:rsidR="00171260" w:rsidRPr="003B3202" w:rsidRDefault="00171260" w:rsidP="003B3202">
      <w:pPr>
        <w:pStyle w:val="Predeterminado"/>
        <w:spacing w:before="120" w:after="120" w:line="276" w:lineRule="auto"/>
        <w:jc w:val="both"/>
        <w:rPr>
          <w:rFonts w:asciiTheme="majorHAnsi" w:hAnsiTheme="majorHAnsi"/>
          <w:sz w:val="22"/>
          <w:szCs w:val="22"/>
        </w:rPr>
      </w:pPr>
      <w:r w:rsidRPr="003B3202">
        <w:rPr>
          <w:rFonts w:asciiTheme="majorHAnsi" w:hAnsiTheme="majorHAnsi" w:cs="Arial"/>
          <w:sz w:val="22"/>
          <w:szCs w:val="22"/>
        </w:rPr>
        <w:t xml:space="preserve">Según Marqués (2004), las páginas web docentes en internet, entre las que podríamos incluir los edublogs, son creadas por los profesores para reunir en ellas los programas de sus asignaturas, materiales de apoyo al aprendizaje y orientaciones didácticas, con el fin de facilitar los procesos de enseñanza y aprendizaje de sus estudiantes y compartir su experiencia docente con otros colegas. Contribuyen a la reflexión de los profesores sobre su práctica, ayudan a compartir conocimientos </w:t>
      </w:r>
      <w:r w:rsidRPr="003B3202">
        <w:rPr>
          <w:rFonts w:asciiTheme="majorHAnsi" w:hAnsiTheme="majorHAnsi" w:cs="Arial"/>
          <w:sz w:val="22"/>
          <w:szCs w:val="22"/>
        </w:rPr>
        <w:lastRenderedPageBreak/>
        <w:t>didácticos y recursos entre la comunidad educativa. No obstante su aprovechamiento pedagógico eficaz exige infraestructuras tecnológicas y un profesorado que sepa elaborar páginas web y esté dispuesto a dedicar el tiempo necesario para ello.</w:t>
      </w:r>
    </w:p>
    <w:p w:rsidR="00171260" w:rsidRPr="003B3202" w:rsidRDefault="00171260" w:rsidP="003B3202">
      <w:pPr>
        <w:pStyle w:val="Predeterminado"/>
        <w:spacing w:before="120" w:after="120" w:line="276" w:lineRule="auto"/>
        <w:jc w:val="both"/>
        <w:rPr>
          <w:rFonts w:asciiTheme="majorHAnsi" w:hAnsiTheme="majorHAnsi"/>
          <w:sz w:val="22"/>
          <w:szCs w:val="22"/>
        </w:rPr>
      </w:pPr>
      <w:r w:rsidRPr="003B3202">
        <w:rPr>
          <w:rFonts w:asciiTheme="majorHAnsi" w:hAnsiTheme="majorHAnsi" w:cs="Arial"/>
          <w:sz w:val="22"/>
          <w:szCs w:val="22"/>
        </w:rPr>
        <w:t xml:space="preserve">Las experiencias que se han llevado a cabo en el ámbito educativo han sido muy positivas en cuanto a la riqueza de aprendizaje del alumnado. Por ejemplo, Amar (2010) lleva a cabo una iniciativa a través de su uso diario, proponiendo al alumnado la elaboración de una bitácora individual en el que tienen que publicar entradas diariamente tras finalizar sus clases, siempre con un sentido crítico y responsable. Proponen algo similar Navarro, Lavigne y Martínez (2009) para el desarrollo de sus clases en la enseñanza musical (área de características similares a la educación física). Otra de sus ventajas es que pueden ser integradas o agregadas en plataformas virtuales de enseñanza como </w:t>
      </w:r>
      <w:r w:rsidRPr="003B3202">
        <w:rPr>
          <w:rFonts w:asciiTheme="majorHAnsi" w:hAnsiTheme="majorHAnsi" w:cs="Arial"/>
          <w:i/>
          <w:sz w:val="22"/>
          <w:szCs w:val="22"/>
        </w:rPr>
        <w:t>Moodle</w:t>
      </w:r>
      <w:r w:rsidRPr="003B3202">
        <w:rPr>
          <w:rFonts w:asciiTheme="majorHAnsi" w:hAnsiTheme="majorHAnsi" w:cs="Arial"/>
          <w:sz w:val="22"/>
          <w:szCs w:val="22"/>
        </w:rPr>
        <w:t xml:space="preserve"> (Ros, 2008), lo que permitiría tanto a los estudiantes como al profesorado compartir sus experiencias. Su uso en clase reforzaría la implicación del estudiante con la asignatura y sin duda con el propio centro escolar facilitando así mismo la participación y el aprendizaje cooperativo (Ros, 2009; Ros, Goikoetxea y Gairín, 2012).</w:t>
      </w:r>
    </w:p>
    <w:p w:rsidR="00171260" w:rsidRPr="003B3202" w:rsidRDefault="00171260" w:rsidP="003B3202">
      <w:pPr>
        <w:pStyle w:val="Predeterminado"/>
        <w:spacing w:before="120" w:after="120" w:line="276" w:lineRule="auto"/>
        <w:jc w:val="both"/>
        <w:rPr>
          <w:rFonts w:asciiTheme="majorHAnsi" w:hAnsiTheme="majorHAnsi" w:cs="Arial"/>
          <w:sz w:val="22"/>
          <w:szCs w:val="22"/>
        </w:rPr>
      </w:pPr>
      <w:r w:rsidRPr="003B3202">
        <w:rPr>
          <w:rFonts w:asciiTheme="majorHAnsi" w:hAnsiTheme="majorHAnsi" w:cs="Arial"/>
          <w:sz w:val="22"/>
          <w:szCs w:val="22"/>
        </w:rPr>
        <w:t xml:space="preserve">Centrándonos en los blogs realizados en la asignatura de educación física, Domínguez (2010) afirma que </w:t>
      </w:r>
      <w:r w:rsidRPr="003B3202">
        <w:rPr>
          <w:rFonts w:asciiTheme="majorHAnsi" w:hAnsiTheme="majorHAnsi" w:cs="Arial"/>
          <w:i/>
          <w:sz w:val="22"/>
          <w:szCs w:val="22"/>
        </w:rPr>
        <w:t>los blogs, así como la educación, son por su naturaleza procesos de comunicación, de socialización y de construcción de conocimiento</w:t>
      </w:r>
      <w:r w:rsidRPr="003B3202">
        <w:rPr>
          <w:rFonts w:asciiTheme="majorHAnsi" w:hAnsiTheme="majorHAnsi" w:cs="Arial"/>
          <w:sz w:val="22"/>
          <w:szCs w:val="22"/>
        </w:rPr>
        <w:t xml:space="preserve">. Rementería (2010) aporta la idea de que </w:t>
      </w:r>
      <w:r w:rsidRPr="003B3202">
        <w:rPr>
          <w:rFonts w:asciiTheme="majorHAnsi" w:hAnsiTheme="majorHAnsi" w:cs="Arial"/>
          <w:i/>
          <w:sz w:val="22"/>
          <w:szCs w:val="22"/>
        </w:rPr>
        <w:t>se puede convertir en una extraordinaria herramienta a la hora de reforzar al alumnado</w:t>
      </w:r>
      <w:r w:rsidRPr="003B3202">
        <w:rPr>
          <w:rFonts w:asciiTheme="majorHAnsi" w:hAnsiTheme="majorHAnsi" w:cs="Arial"/>
          <w:sz w:val="22"/>
          <w:szCs w:val="22"/>
        </w:rPr>
        <w:t>. En esta línea, Navarrete (2009) destaca que podemos organizarlo enfocándolo a nuestro alumnado de la manera que deseemos. Villard (2007) destaca que sus ventajas, son la facilidad de uso, gratuidad, posibilidad de autoría compartida, facilidad de acceso, interactividad, enlaces permanentes, generación de contenidos, nuevos roles para el alumno, motivación y credibilidad. Martínez y Hermosilla (2010) añaden que se tiene información permanente de la evolución de las clases y del aprendizaje, interacciones de aprendizaje generadas multidireccionalmente y relación más estrecha y constante entre alumnado y profesorado.</w:t>
      </w:r>
    </w:p>
    <w:p w:rsidR="00171260" w:rsidRPr="003B3202" w:rsidRDefault="00171260" w:rsidP="003B3202">
      <w:pPr>
        <w:pStyle w:val="Predeterminado"/>
        <w:spacing w:before="120" w:after="120" w:line="276" w:lineRule="auto"/>
        <w:jc w:val="both"/>
        <w:rPr>
          <w:rFonts w:asciiTheme="majorHAnsi" w:hAnsiTheme="majorHAnsi"/>
          <w:sz w:val="22"/>
          <w:szCs w:val="22"/>
        </w:rPr>
      </w:pPr>
      <w:r w:rsidRPr="003B3202">
        <w:rPr>
          <w:rFonts w:asciiTheme="majorHAnsi" w:hAnsiTheme="majorHAnsi" w:cs="Arial"/>
          <w:sz w:val="22"/>
          <w:szCs w:val="22"/>
        </w:rPr>
        <w:t xml:space="preserve">Respecto a experiencias destacadas de su uso en el área de educación física, Santos y Fernández (2009) presentan una práctica que incluye la evaluación, denominada </w:t>
      </w:r>
      <w:r w:rsidRPr="003B3202">
        <w:rPr>
          <w:rFonts w:asciiTheme="majorHAnsi" w:hAnsiTheme="majorHAnsi" w:cs="Arial"/>
          <w:i/>
          <w:sz w:val="22"/>
          <w:szCs w:val="22"/>
        </w:rPr>
        <w:t>Cuaderno de Bitácora</w:t>
      </w:r>
      <w:r w:rsidRPr="003B3202">
        <w:rPr>
          <w:rFonts w:asciiTheme="majorHAnsi" w:hAnsiTheme="majorHAnsi" w:cs="Arial"/>
          <w:sz w:val="22"/>
          <w:szCs w:val="22"/>
        </w:rPr>
        <w:t xml:space="preserve"> en la ESO, con el objetivo de convertir al alumno en gestor de su propio proceso de desarrollo y aprendizaje. En este sentido, Pérez y Delgado (2007) llevaron a cabo un  programa de intervención, que se caracterizó por la implicación del alumno de una forma activa y eminentemente reflexiva. También García (2009) trata de familiarizar al alumnado con los fundamentos básicos del balonmano de forma atractiva favoreciendo la utilización de recursos informáticos para la búsqueda de información. Por otro lado, Domínguez (2010) anima al profesorado de educación física para su utilización en las clases, ya que justifica que la capacidad de interactividad que permite esta herramienta didáctica es muy favorecedora para el aprendizaje.</w:t>
      </w:r>
    </w:p>
    <w:p w:rsidR="00171260" w:rsidRPr="003B3202" w:rsidRDefault="00171260" w:rsidP="003B3202">
      <w:pPr>
        <w:pStyle w:val="Predeterminado"/>
        <w:spacing w:before="120" w:after="120" w:line="276" w:lineRule="auto"/>
        <w:jc w:val="both"/>
        <w:rPr>
          <w:rFonts w:asciiTheme="majorHAnsi" w:hAnsiTheme="majorHAnsi"/>
          <w:sz w:val="22"/>
          <w:szCs w:val="22"/>
        </w:rPr>
      </w:pPr>
      <w:r w:rsidRPr="003B3202">
        <w:rPr>
          <w:rFonts w:asciiTheme="majorHAnsi" w:hAnsiTheme="majorHAnsi" w:cs="Arial"/>
          <w:sz w:val="22"/>
          <w:szCs w:val="22"/>
        </w:rPr>
        <w:t>Mencionar que apenas existen investigaciones previas que cuantifiquen su uso en nuestra área. En un estudio de Aznar y Soto (2010), a la asignatura de educación física le corresponde tan sólo un 4% del total de los blogs en Educación Secundaria Obligatoria. Con esta investigación se pretende dar un paso más allá y profundizar en el análisis del uso de esta herramienta en nuestro entorno educativo.</w:t>
      </w:r>
    </w:p>
    <w:p w:rsidR="00171260" w:rsidRDefault="00171260" w:rsidP="003B3202">
      <w:pPr>
        <w:pStyle w:val="Predeterminado"/>
        <w:spacing w:before="120" w:after="120" w:line="276" w:lineRule="auto"/>
        <w:ind w:firstLine="708"/>
        <w:jc w:val="both"/>
        <w:rPr>
          <w:rFonts w:asciiTheme="majorHAnsi" w:hAnsiTheme="majorHAnsi"/>
          <w:sz w:val="22"/>
          <w:szCs w:val="22"/>
        </w:rPr>
      </w:pPr>
    </w:p>
    <w:p w:rsidR="00810071" w:rsidRDefault="00810071" w:rsidP="003B3202">
      <w:pPr>
        <w:pStyle w:val="Predeterminado"/>
        <w:spacing w:before="120" w:after="120" w:line="276" w:lineRule="auto"/>
        <w:ind w:firstLine="708"/>
        <w:jc w:val="both"/>
        <w:rPr>
          <w:rFonts w:asciiTheme="majorHAnsi" w:hAnsiTheme="majorHAnsi"/>
          <w:sz w:val="22"/>
          <w:szCs w:val="22"/>
        </w:rPr>
      </w:pPr>
    </w:p>
    <w:p w:rsidR="00810071" w:rsidRDefault="00810071" w:rsidP="003B3202">
      <w:pPr>
        <w:pStyle w:val="Predeterminado"/>
        <w:spacing w:before="120" w:after="120" w:line="276" w:lineRule="auto"/>
        <w:ind w:firstLine="708"/>
        <w:jc w:val="both"/>
        <w:rPr>
          <w:rFonts w:asciiTheme="majorHAnsi" w:hAnsiTheme="majorHAnsi"/>
          <w:sz w:val="22"/>
          <w:szCs w:val="22"/>
        </w:rPr>
      </w:pPr>
    </w:p>
    <w:p w:rsidR="00810071" w:rsidRPr="003B3202" w:rsidRDefault="00810071" w:rsidP="003B3202">
      <w:pPr>
        <w:pStyle w:val="Predeterminado"/>
        <w:spacing w:before="120" w:after="120" w:line="276" w:lineRule="auto"/>
        <w:ind w:firstLine="708"/>
        <w:jc w:val="both"/>
        <w:rPr>
          <w:rFonts w:asciiTheme="majorHAnsi" w:hAnsiTheme="majorHAnsi"/>
          <w:sz w:val="22"/>
          <w:szCs w:val="22"/>
        </w:rPr>
      </w:pPr>
    </w:p>
    <w:p w:rsidR="00171260" w:rsidRPr="003B3202" w:rsidRDefault="00171260" w:rsidP="003B3202">
      <w:pPr>
        <w:pStyle w:val="Predeterminado"/>
        <w:numPr>
          <w:ilvl w:val="0"/>
          <w:numId w:val="16"/>
        </w:numPr>
        <w:spacing w:before="120" w:after="120" w:line="276" w:lineRule="auto"/>
        <w:rPr>
          <w:rFonts w:asciiTheme="majorHAnsi" w:hAnsiTheme="majorHAnsi"/>
          <w:sz w:val="22"/>
          <w:szCs w:val="22"/>
        </w:rPr>
      </w:pPr>
      <w:r w:rsidRPr="003B3202">
        <w:rPr>
          <w:rFonts w:asciiTheme="majorHAnsi" w:hAnsiTheme="majorHAnsi" w:cs="Arial"/>
          <w:b/>
          <w:sz w:val="22"/>
          <w:szCs w:val="22"/>
        </w:rPr>
        <w:lastRenderedPageBreak/>
        <w:t>Método</w:t>
      </w:r>
    </w:p>
    <w:p w:rsidR="00171260" w:rsidRPr="003B3202" w:rsidRDefault="00171260" w:rsidP="003B3202">
      <w:pPr>
        <w:pStyle w:val="Predeterminado"/>
        <w:spacing w:before="120" w:after="120" w:line="276" w:lineRule="auto"/>
        <w:jc w:val="both"/>
        <w:rPr>
          <w:rFonts w:asciiTheme="majorHAnsi" w:hAnsiTheme="majorHAnsi"/>
          <w:i/>
          <w:sz w:val="22"/>
          <w:szCs w:val="22"/>
        </w:rPr>
      </w:pPr>
      <w:r w:rsidRPr="003B3202">
        <w:rPr>
          <w:rFonts w:asciiTheme="majorHAnsi" w:hAnsiTheme="majorHAnsi" w:cs="Arial"/>
          <w:b/>
          <w:i/>
          <w:sz w:val="22"/>
          <w:szCs w:val="22"/>
        </w:rPr>
        <w:t>Objetivos</w:t>
      </w:r>
    </w:p>
    <w:p w:rsidR="00171260" w:rsidRPr="003B3202" w:rsidRDefault="00171260" w:rsidP="003B3202">
      <w:pPr>
        <w:pStyle w:val="Predeterminado"/>
        <w:spacing w:before="120" w:after="120" w:line="276" w:lineRule="auto"/>
        <w:jc w:val="both"/>
        <w:rPr>
          <w:rFonts w:asciiTheme="majorHAnsi" w:hAnsiTheme="majorHAnsi"/>
          <w:sz w:val="22"/>
          <w:szCs w:val="22"/>
        </w:rPr>
      </w:pPr>
      <w:r w:rsidRPr="003B3202">
        <w:rPr>
          <w:rFonts w:asciiTheme="majorHAnsi" w:hAnsiTheme="majorHAnsi" w:cs="Arial"/>
          <w:sz w:val="22"/>
          <w:szCs w:val="22"/>
        </w:rPr>
        <w:t>El objetivo general que se persigue con este estudio es realizar un análisis de las características más relevantes de las bitácoras en el área de educación física. Además, se esperan cumplir seis objetivos específicos: describir los autores, las herramientas para la creación y los recursos utilizados; análisis del contenido utilizado; explicar las diferencias más relevantes en función  del nivel educativo; indagar en el origen y la frecuencia de la actualización;  cuantificar el número de visitas que reciben y la participación de los estudiantes; y un último objetivo que pretende relacionar los objetivos mencionados previamente.</w:t>
      </w:r>
    </w:p>
    <w:p w:rsidR="00171260" w:rsidRPr="003B3202" w:rsidRDefault="00171260" w:rsidP="003B3202">
      <w:pPr>
        <w:pStyle w:val="Predeterminado"/>
        <w:spacing w:before="120" w:after="120" w:line="276" w:lineRule="auto"/>
        <w:jc w:val="both"/>
        <w:rPr>
          <w:rFonts w:asciiTheme="majorHAnsi" w:hAnsiTheme="majorHAnsi"/>
          <w:i/>
          <w:sz w:val="22"/>
          <w:szCs w:val="22"/>
        </w:rPr>
      </w:pPr>
      <w:r w:rsidRPr="003B3202">
        <w:rPr>
          <w:rFonts w:asciiTheme="majorHAnsi" w:hAnsiTheme="majorHAnsi" w:cs="Arial"/>
          <w:b/>
          <w:bCs/>
          <w:i/>
          <w:sz w:val="22"/>
          <w:szCs w:val="22"/>
        </w:rPr>
        <w:t>Muestra</w:t>
      </w:r>
    </w:p>
    <w:p w:rsidR="00171260" w:rsidRPr="003B3202" w:rsidRDefault="00171260" w:rsidP="003B3202">
      <w:pPr>
        <w:pStyle w:val="Predeterminado"/>
        <w:spacing w:before="120" w:after="120" w:line="276" w:lineRule="auto"/>
        <w:jc w:val="both"/>
        <w:rPr>
          <w:rFonts w:asciiTheme="majorHAnsi" w:hAnsiTheme="majorHAnsi"/>
          <w:sz w:val="22"/>
          <w:szCs w:val="22"/>
        </w:rPr>
      </w:pPr>
      <w:r w:rsidRPr="003B3202">
        <w:rPr>
          <w:rFonts w:asciiTheme="majorHAnsi" w:hAnsiTheme="majorHAnsi" w:cs="Arial"/>
          <w:sz w:val="22"/>
          <w:szCs w:val="22"/>
        </w:rPr>
        <w:t>La muestra de nuestro estudio se compone de 205 bitácoras del área de educación física. Todas ellas proceden del estado español y tratan temas relacionados con la educación física, la actividad física y el deporte. Se han categorizado en función de doce variables (participación del alumnado, número lectores, tipo contenido, número de entradas o artículos, inicio, frecuencia de actualización, destinatarios, nivel educativo, instituciones, herramientas para crearlos, autores y recursos).</w:t>
      </w:r>
      <w:r w:rsidRPr="003B3202">
        <w:rPr>
          <w:rFonts w:asciiTheme="majorHAnsi" w:hAnsiTheme="majorHAnsi" w:cs="Arial"/>
          <w:color w:val="FF0000"/>
          <w:sz w:val="22"/>
          <w:szCs w:val="22"/>
        </w:rPr>
        <w:t xml:space="preserve"> </w:t>
      </w:r>
    </w:p>
    <w:p w:rsidR="00171260" w:rsidRPr="003B3202" w:rsidRDefault="00171260" w:rsidP="003B3202">
      <w:pPr>
        <w:pStyle w:val="Predeterminado"/>
        <w:spacing w:before="120" w:after="120" w:line="276" w:lineRule="auto"/>
        <w:jc w:val="both"/>
        <w:rPr>
          <w:rFonts w:asciiTheme="majorHAnsi" w:hAnsiTheme="majorHAnsi"/>
          <w:sz w:val="22"/>
          <w:szCs w:val="22"/>
        </w:rPr>
      </w:pPr>
      <w:r w:rsidRPr="003B3202">
        <w:rPr>
          <w:rFonts w:asciiTheme="majorHAnsi" w:hAnsiTheme="majorHAnsi" w:cs="Arial"/>
          <w:sz w:val="22"/>
          <w:szCs w:val="22"/>
        </w:rPr>
        <w:t xml:space="preserve">El listado de blogs seleccionados se realizó una a través del motor de búsqueda </w:t>
      </w:r>
      <w:r w:rsidRPr="003B3202">
        <w:rPr>
          <w:rFonts w:asciiTheme="majorHAnsi" w:hAnsiTheme="majorHAnsi" w:cs="Arial"/>
          <w:i/>
          <w:sz w:val="22"/>
          <w:szCs w:val="22"/>
        </w:rPr>
        <w:t>Google España</w:t>
      </w:r>
      <w:r w:rsidRPr="003B3202">
        <w:rPr>
          <w:rFonts w:asciiTheme="majorHAnsi" w:hAnsiTheme="majorHAnsi" w:cs="Arial"/>
          <w:sz w:val="22"/>
          <w:szCs w:val="22"/>
        </w:rPr>
        <w:t xml:space="preserve"> ya que rastrea e indexa miles de millones de páginas web y documentos asociados, y realiza una clasificación de su relevancia para los términos que el usuario desee. </w:t>
      </w:r>
    </w:p>
    <w:p w:rsidR="00171260" w:rsidRPr="003B3202" w:rsidRDefault="00171260" w:rsidP="003B3202">
      <w:pPr>
        <w:pStyle w:val="Piedepgina1"/>
        <w:spacing w:before="120" w:after="120" w:line="276" w:lineRule="auto"/>
        <w:jc w:val="both"/>
        <w:rPr>
          <w:rFonts w:asciiTheme="majorHAnsi" w:hAnsiTheme="majorHAnsi"/>
          <w:i/>
          <w:sz w:val="22"/>
          <w:szCs w:val="22"/>
          <w:lang w:val="es-ES"/>
        </w:rPr>
      </w:pPr>
      <w:r w:rsidRPr="003B3202">
        <w:rPr>
          <w:rFonts w:asciiTheme="majorHAnsi" w:hAnsiTheme="majorHAnsi" w:cs="Arial"/>
          <w:b/>
          <w:i/>
          <w:sz w:val="22"/>
          <w:szCs w:val="22"/>
          <w:lang w:val="es-ES"/>
        </w:rPr>
        <w:t>Procedimiento, diseño y análisis de los datos</w:t>
      </w:r>
    </w:p>
    <w:p w:rsidR="00171260" w:rsidRPr="003B3202" w:rsidRDefault="00171260" w:rsidP="003B3202">
      <w:pPr>
        <w:pStyle w:val="Piedepgina1"/>
        <w:spacing w:before="120" w:after="120" w:line="276" w:lineRule="auto"/>
        <w:jc w:val="both"/>
        <w:rPr>
          <w:rFonts w:asciiTheme="majorHAnsi" w:hAnsiTheme="majorHAnsi"/>
          <w:sz w:val="22"/>
          <w:szCs w:val="22"/>
          <w:lang w:val="es-ES"/>
        </w:rPr>
      </w:pPr>
      <w:r w:rsidRPr="003B3202">
        <w:rPr>
          <w:rFonts w:asciiTheme="majorHAnsi" w:hAnsiTheme="majorHAnsi" w:cs="Arial"/>
          <w:sz w:val="22"/>
          <w:szCs w:val="22"/>
          <w:lang w:val="es-ES"/>
        </w:rPr>
        <w:t xml:space="preserve">Tras revisar la bibliografía más relevante acerca de este fenómeno y observando las características más destacadas de los mismos, se llevó a cabo un sistema de categorización de las variables que se puede observar en el apartado de resultados. Así pues, la idea es estructurar los blogs de educación física mediante las variables que se han definido. Seguidamente, utilizando el programa SPSS18 se realiza un análisis estadístico de los datos. Para ello, se registran todas las variables de las 205 bitácoras de educación física que se han seleccionado en dicho programa. </w:t>
      </w:r>
    </w:p>
    <w:p w:rsidR="00171260" w:rsidRPr="003B3202" w:rsidRDefault="00171260" w:rsidP="003B3202">
      <w:pPr>
        <w:pStyle w:val="Cuerpodetextoconsangra"/>
        <w:spacing w:before="120" w:after="120" w:line="276" w:lineRule="auto"/>
        <w:ind w:left="0" w:firstLine="0"/>
        <w:rPr>
          <w:rFonts w:asciiTheme="majorHAnsi" w:hAnsiTheme="majorHAnsi" w:cs="Arial"/>
          <w:sz w:val="22"/>
          <w:szCs w:val="22"/>
        </w:rPr>
      </w:pPr>
      <w:r w:rsidRPr="003B3202">
        <w:rPr>
          <w:rFonts w:asciiTheme="majorHAnsi" w:hAnsiTheme="majorHAnsi" w:cs="Arial"/>
          <w:sz w:val="22"/>
          <w:szCs w:val="22"/>
        </w:rPr>
        <w:t>Se trata de una metodología del ámbito no experimental relacionada con el paradigma positivista que utilizando un estudio descriptivo (no hace más que reflejar la naturaleza de los datos)  contribuye a reflejar cómo se comporta la muestra (las frecuencias que se acumulan en torno a cada una de las opciones y que porcentajes representan). En primer lugar, se realiza un análisis descriptivo de todas las variables mediante la prueba de estadísticos descriptivos, dando especial importancia a los porcentajes obtenidos para descubrir las características más importantes que definen a los blogs en nuestra área. Posteriormente de cara a realizar el análisis de variables categóricas se utilizará el procedimiento de tablas de contingencia que permite describir este tipo de variables y detectar posibles pautas de asociación entre ellas, cruzando dos variables y observando la influencia de una sobre la otra, utilizando la prueba de independencia del chi-cuadrado.</w:t>
      </w:r>
    </w:p>
    <w:p w:rsidR="00171260" w:rsidRPr="003B3202" w:rsidRDefault="00171260" w:rsidP="003B3202">
      <w:pPr>
        <w:pStyle w:val="Predeterminado"/>
        <w:numPr>
          <w:ilvl w:val="0"/>
          <w:numId w:val="16"/>
        </w:numPr>
        <w:spacing w:before="120" w:after="120" w:line="276" w:lineRule="auto"/>
        <w:rPr>
          <w:rFonts w:asciiTheme="majorHAnsi" w:hAnsiTheme="majorHAnsi"/>
          <w:sz w:val="22"/>
          <w:szCs w:val="22"/>
        </w:rPr>
      </w:pPr>
      <w:r w:rsidRPr="003B3202">
        <w:rPr>
          <w:rFonts w:asciiTheme="majorHAnsi" w:hAnsiTheme="majorHAnsi" w:cs="Arial"/>
          <w:b/>
          <w:sz w:val="22"/>
          <w:szCs w:val="22"/>
        </w:rPr>
        <w:t>Resultados</w:t>
      </w:r>
    </w:p>
    <w:p w:rsidR="00171260" w:rsidRPr="003B3202" w:rsidRDefault="00171260" w:rsidP="003B3202">
      <w:pPr>
        <w:pStyle w:val="Predeterminado"/>
        <w:spacing w:before="120" w:after="120" w:line="276" w:lineRule="auto"/>
        <w:jc w:val="both"/>
        <w:rPr>
          <w:rFonts w:asciiTheme="majorHAnsi" w:hAnsiTheme="majorHAnsi" w:cs="Arial"/>
          <w:sz w:val="22"/>
          <w:szCs w:val="22"/>
        </w:rPr>
      </w:pPr>
      <w:r w:rsidRPr="003B3202">
        <w:rPr>
          <w:rFonts w:asciiTheme="majorHAnsi" w:hAnsiTheme="majorHAnsi" w:cs="Arial"/>
          <w:sz w:val="22"/>
          <w:szCs w:val="22"/>
        </w:rPr>
        <w:t>Los resultados presentados no tienen la ambición de generalizar desde un paradigma positivista, sino que se ofrecen unos resultados pertenecientes a una muestra significativa  (205 bitácoras), que pueden servir para seguir una determinada línea de actuación en cuanto a su creación y uso en el área de la educación física.</w:t>
      </w:r>
      <w:r w:rsidRPr="003B3202">
        <w:rPr>
          <w:rFonts w:asciiTheme="majorHAnsi" w:hAnsiTheme="majorHAnsi"/>
          <w:sz w:val="22"/>
          <w:szCs w:val="22"/>
        </w:rPr>
        <w:t xml:space="preserve"> </w:t>
      </w:r>
      <w:r w:rsidRPr="003B3202">
        <w:rPr>
          <w:rFonts w:asciiTheme="majorHAnsi" w:hAnsiTheme="majorHAnsi" w:cs="Arial"/>
          <w:sz w:val="22"/>
          <w:szCs w:val="22"/>
        </w:rPr>
        <w:t xml:space="preserve">A continuación, se explican los resultados obtenidos en función de los objetivos planteados previamente. </w:t>
      </w:r>
    </w:p>
    <w:p w:rsidR="00171260" w:rsidRPr="003B3202" w:rsidRDefault="00171260" w:rsidP="003B3202">
      <w:pPr>
        <w:pStyle w:val="Predeterminado"/>
        <w:spacing w:before="120" w:after="120" w:line="276" w:lineRule="auto"/>
        <w:jc w:val="both"/>
        <w:rPr>
          <w:rFonts w:asciiTheme="majorHAnsi" w:hAnsiTheme="majorHAnsi"/>
          <w:b/>
          <w:i/>
          <w:sz w:val="22"/>
          <w:szCs w:val="22"/>
        </w:rPr>
      </w:pPr>
      <w:r w:rsidRPr="003B3202">
        <w:rPr>
          <w:rFonts w:asciiTheme="majorHAnsi" w:hAnsiTheme="majorHAnsi" w:cs="Arial"/>
          <w:b/>
          <w:i/>
          <w:sz w:val="22"/>
          <w:szCs w:val="22"/>
        </w:rPr>
        <w:lastRenderedPageBreak/>
        <w:t>Herramientas para la creación de los blogs y los recursos utilizados</w:t>
      </w:r>
    </w:p>
    <w:p w:rsidR="00171260" w:rsidRPr="003B3202" w:rsidRDefault="00171260" w:rsidP="003B3202">
      <w:pPr>
        <w:pStyle w:val="Predeterminado"/>
        <w:spacing w:before="120" w:after="120" w:line="276" w:lineRule="auto"/>
        <w:jc w:val="both"/>
        <w:rPr>
          <w:rFonts w:asciiTheme="majorHAnsi" w:hAnsiTheme="majorHAnsi"/>
          <w:sz w:val="22"/>
          <w:szCs w:val="22"/>
        </w:rPr>
      </w:pPr>
      <w:r w:rsidRPr="003B3202">
        <w:rPr>
          <w:rFonts w:asciiTheme="majorHAnsi" w:hAnsiTheme="majorHAnsi" w:cs="Arial"/>
          <w:sz w:val="22"/>
          <w:szCs w:val="22"/>
        </w:rPr>
        <w:t xml:space="preserve">El primer objetivo pretende describir las herramientas para la creación de los blogs y los recursos utilizados para ello. Los datos indican que el 64.9% son de carácter personal y un 33.2% pertenecen al centro educativo. Hay que destacar que su creación se lleva a cabo por el profesor en un 51.7% de los casos, y por el departamento de educación física en un 33.7%. Cabe mencionar que se usa </w:t>
      </w:r>
      <w:r w:rsidRPr="003B3202">
        <w:rPr>
          <w:rFonts w:asciiTheme="majorHAnsi" w:hAnsiTheme="majorHAnsi" w:cs="Arial"/>
          <w:i/>
          <w:sz w:val="22"/>
          <w:szCs w:val="22"/>
        </w:rPr>
        <w:t>Blogger</w:t>
      </w:r>
      <w:r w:rsidRPr="003B3202">
        <w:rPr>
          <w:rFonts w:asciiTheme="majorHAnsi" w:hAnsiTheme="majorHAnsi" w:cs="Arial"/>
          <w:sz w:val="22"/>
          <w:szCs w:val="22"/>
        </w:rPr>
        <w:t xml:space="preserve"> en un 63.9% para crearlos, en un 18% </w:t>
      </w:r>
      <w:r w:rsidRPr="003B3202">
        <w:rPr>
          <w:rFonts w:asciiTheme="majorHAnsi" w:hAnsiTheme="majorHAnsi" w:cs="Arial"/>
          <w:i/>
          <w:sz w:val="22"/>
          <w:szCs w:val="22"/>
        </w:rPr>
        <w:t>Wordpress</w:t>
      </w:r>
      <w:r w:rsidRPr="003B3202">
        <w:rPr>
          <w:rFonts w:asciiTheme="majorHAnsi" w:hAnsiTheme="majorHAnsi" w:cs="Arial"/>
          <w:sz w:val="22"/>
          <w:szCs w:val="22"/>
        </w:rPr>
        <w:t>, y en otro 18% hacen uso de otras plataformas web. Se puede resaltar que hasta en un 91.7% de los casos, se usan más de tres recursos tales como PPTs, vídeos (</w:t>
      </w:r>
      <w:r w:rsidRPr="003B3202">
        <w:rPr>
          <w:rFonts w:asciiTheme="majorHAnsi" w:hAnsiTheme="majorHAnsi" w:cs="Arial"/>
          <w:i/>
          <w:sz w:val="22"/>
          <w:szCs w:val="22"/>
        </w:rPr>
        <w:t>youtube</w:t>
      </w:r>
      <w:r w:rsidRPr="003B3202">
        <w:rPr>
          <w:rFonts w:asciiTheme="majorHAnsi" w:hAnsiTheme="majorHAnsi" w:cs="Arial"/>
          <w:sz w:val="22"/>
          <w:szCs w:val="22"/>
        </w:rPr>
        <w:t xml:space="preserve">, </w:t>
      </w:r>
      <w:r w:rsidRPr="003B3202">
        <w:rPr>
          <w:rFonts w:asciiTheme="majorHAnsi" w:hAnsiTheme="majorHAnsi" w:cs="Arial"/>
          <w:i/>
          <w:sz w:val="22"/>
          <w:szCs w:val="22"/>
        </w:rPr>
        <w:t>slide share</w:t>
      </w:r>
      <w:r w:rsidRPr="003B3202">
        <w:rPr>
          <w:rFonts w:asciiTheme="majorHAnsi" w:hAnsiTheme="majorHAnsi" w:cs="Arial"/>
          <w:sz w:val="22"/>
          <w:szCs w:val="22"/>
        </w:rPr>
        <w:t xml:space="preserve">, etc.), enlaces a páginas web, etc. </w:t>
      </w:r>
    </w:p>
    <w:p w:rsidR="00171260" w:rsidRPr="003B3202" w:rsidRDefault="00171260" w:rsidP="003B3202">
      <w:pPr>
        <w:pStyle w:val="Predeterminado"/>
        <w:spacing w:before="120" w:after="120" w:line="276" w:lineRule="auto"/>
        <w:ind w:firstLine="708"/>
        <w:jc w:val="both"/>
        <w:rPr>
          <w:rFonts w:asciiTheme="majorHAnsi" w:hAnsiTheme="majorHAnsi"/>
          <w:sz w:val="22"/>
          <w:szCs w:val="22"/>
        </w:rPr>
      </w:pPr>
      <w:r w:rsidRPr="003B3202">
        <w:rPr>
          <w:rFonts w:asciiTheme="majorHAnsi" w:hAnsiTheme="majorHAnsi" w:cs="Arial"/>
          <w:noProof/>
          <w:sz w:val="22"/>
          <w:szCs w:val="22"/>
        </w:rPr>
        <w:drawing>
          <wp:inline distT="0" distB="0" distL="0" distR="0">
            <wp:extent cx="2380890" cy="12763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7548" cy="1279919"/>
                    </a:xfrm>
                    <a:prstGeom prst="rect">
                      <a:avLst/>
                    </a:prstGeom>
                    <a:noFill/>
                  </pic:spPr>
                </pic:pic>
              </a:graphicData>
            </a:graphic>
          </wp:inline>
        </w:drawing>
      </w:r>
      <w:r w:rsidRPr="003B3202">
        <w:rPr>
          <w:rFonts w:asciiTheme="majorHAnsi" w:hAnsiTheme="majorHAnsi" w:cs="Arial"/>
          <w:sz w:val="22"/>
          <w:szCs w:val="22"/>
        </w:rPr>
        <w:t xml:space="preserve">   </w:t>
      </w:r>
      <w:r w:rsidRPr="003B3202">
        <w:rPr>
          <w:rFonts w:asciiTheme="majorHAnsi" w:hAnsiTheme="majorHAnsi" w:cs="Arial"/>
          <w:noProof/>
          <w:sz w:val="22"/>
          <w:szCs w:val="22"/>
        </w:rPr>
        <w:drawing>
          <wp:inline distT="0" distB="0" distL="0" distR="0">
            <wp:extent cx="2446652" cy="1561521"/>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8385" cy="1562627"/>
                    </a:xfrm>
                    <a:prstGeom prst="rect">
                      <a:avLst/>
                    </a:prstGeom>
                    <a:noFill/>
                  </pic:spPr>
                </pic:pic>
              </a:graphicData>
            </a:graphic>
          </wp:inline>
        </w:drawing>
      </w:r>
    </w:p>
    <w:p w:rsidR="00171260" w:rsidRPr="003B3202" w:rsidRDefault="00171260" w:rsidP="003B3202">
      <w:pPr>
        <w:pStyle w:val="Predeterminado"/>
        <w:spacing w:before="120" w:after="120" w:line="276" w:lineRule="auto"/>
        <w:ind w:firstLine="708"/>
        <w:jc w:val="center"/>
        <w:rPr>
          <w:rFonts w:asciiTheme="majorHAnsi" w:hAnsiTheme="majorHAnsi"/>
          <w:sz w:val="22"/>
          <w:szCs w:val="22"/>
        </w:rPr>
      </w:pPr>
      <w:r w:rsidRPr="003B3202">
        <w:rPr>
          <w:rFonts w:asciiTheme="majorHAnsi" w:hAnsiTheme="majorHAnsi" w:cs="Arial"/>
          <w:i/>
          <w:sz w:val="22"/>
          <w:szCs w:val="22"/>
        </w:rPr>
        <w:t>Gráficas 1. y 2</w:t>
      </w:r>
      <w:r w:rsidRPr="003B3202">
        <w:rPr>
          <w:rFonts w:asciiTheme="majorHAnsi" w:hAnsiTheme="majorHAnsi" w:cs="Arial"/>
          <w:sz w:val="22"/>
          <w:szCs w:val="22"/>
        </w:rPr>
        <w:t>.  Autoría del blog.</w:t>
      </w:r>
    </w:p>
    <w:p w:rsidR="00171260" w:rsidRPr="003B3202" w:rsidRDefault="00171260" w:rsidP="003B3202">
      <w:pPr>
        <w:pStyle w:val="Predeterminado"/>
        <w:spacing w:before="120" w:after="120" w:line="276" w:lineRule="auto"/>
        <w:jc w:val="both"/>
        <w:rPr>
          <w:rFonts w:asciiTheme="majorHAnsi" w:hAnsiTheme="majorHAnsi"/>
          <w:sz w:val="22"/>
          <w:szCs w:val="22"/>
        </w:rPr>
      </w:pPr>
      <w:r w:rsidRPr="003B3202">
        <w:rPr>
          <w:rFonts w:asciiTheme="majorHAnsi" w:hAnsiTheme="majorHAnsi"/>
          <w:sz w:val="22"/>
          <w:szCs w:val="22"/>
        </w:rPr>
        <w:t xml:space="preserve">         </w:t>
      </w:r>
      <w:r w:rsidRPr="003B3202">
        <w:rPr>
          <w:rFonts w:asciiTheme="majorHAnsi" w:hAnsiTheme="majorHAnsi"/>
          <w:noProof/>
          <w:sz w:val="22"/>
          <w:szCs w:val="22"/>
        </w:rPr>
        <w:drawing>
          <wp:inline distT="0" distB="0" distL="0" distR="0">
            <wp:extent cx="2552700" cy="1551419"/>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52700" cy="1551419"/>
                    </a:xfrm>
                    <a:prstGeom prst="rect">
                      <a:avLst/>
                    </a:prstGeom>
                    <a:noFill/>
                  </pic:spPr>
                </pic:pic>
              </a:graphicData>
            </a:graphic>
          </wp:inline>
        </w:drawing>
      </w:r>
      <w:r w:rsidRPr="003B3202">
        <w:rPr>
          <w:rFonts w:asciiTheme="majorHAnsi" w:hAnsiTheme="majorHAnsi"/>
          <w:noProof/>
          <w:sz w:val="22"/>
          <w:szCs w:val="22"/>
        </w:rPr>
        <w:t xml:space="preserve"> </w:t>
      </w:r>
      <w:r w:rsidRPr="003B3202">
        <w:rPr>
          <w:rFonts w:asciiTheme="majorHAnsi" w:hAnsiTheme="majorHAnsi"/>
          <w:noProof/>
          <w:sz w:val="22"/>
          <w:szCs w:val="22"/>
        </w:rPr>
        <w:drawing>
          <wp:inline distT="0" distB="0" distL="0" distR="0">
            <wp:extent cx="2417711" cy="154305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17711" cy="1543050"/>
                    </a:xfrm>
                    <a:prstGeom prst="rect">
                      <a:avLst/>
                    </a:prstGeom>
                    <a:noFill/>
                  </pic:spPr>
                </pic:pic>
              </a:graphicData>
            </a:graphic>
          </wp:inline>
        </w:drawing>
      </w:r>
      <w:r w:rsidRPr="003B3202">
        <w:rPr>
          <w:rFonts w:asciiTheme="majorHAnsi" w:hAnsiTheme="majorHAnsi"/>
          <w:sz w:val="22"/>
          <w:szCs w:val="22"/>
        </w:rPr>
        <w:t xml:space="preserve"> </w:t>
      </w:r>
    </w:p>
    <w:p w:rsidR="00171260" w:rsidRPr="003B3202" w:rsidRDefault="00171260" w:rsidP="003B3202">
      <w:pPr>
        <w:pStyle w:val="Predeterminado"/>
        <w:spacing w:before="120" w:after="120" w:line="276" w:lineRule="auto"/>
        <w:ind w:firstLine="708"/>
        <w:jc w:val="center"/>
        <w:rPr>
          <w:rFonts w:asciiTheme="majorHAnsi" w:hAnsiTheme="majorHAnsi"/>
          <w:sz w:val="22"/>
          <w:szCs w:val="22"/>
        </w:rPr>
      </w:pPr>
      <w:r w:rsidRPr="003B3202">
        <w:rPr>
          <w:rFonts w:asciiTheme="majorHAnsi" w:hAnsiTheme="majorHAnsi" w:cs="Arial"/>
          <w:i/>
          <w:sz w:val="22"/>
          <w:szCs w:val="22"/>
        </w:rPr>
        <w:t>Gráficas 3. y 4</w:t>
      </w:r>
      <w:r w:rsidRPr="003B3202">
        <w:rPr>
          <w:rFonts w:asciiTheme="majorHAnsi" w:hAnsiTheme="majorHAnsi" w:cs="Arial"/>
          <w:sz w:val="22"/>
          <w:szCs w:val="22"/>
        </w:rPr>
        <w:t>.  Herramientas de creación y recursos utilizados.</w:t>
      </w:r>
    </w:p>
    <w:p w:rsidR="00171260" w:rsidRPr="003B3202" w:rsidRDefault="00171260" w:rsidP="003B3202">
      <w:pPr>
        <w:pStyle w:val="Predeterminado"/>
        <w:spacing w:before="120" w:after="120" w:line="276" w:lineRule="auto"/>
        <w:jc w:val="both"/>
        <w:rPr>
          <w:rFonts w:asciiTheme="majorHAnsi" w:hAnsiTheme="majorHAnsi" w:cs="Arial"/>
          <w:b/>
          <w:i/>
          <w:sz w:val="22"/>
          <w:szCs w:val="22"/>
        </w:rPr>
      </w:pPr>
      <w:r w:rsidRPr="003B3202">
        <w:rPr>
          <w:rFonts w:asciiTheme="majorHAnsi" w:hAnsiTheme="majorHAnsi" w:cs="Arial"/>
          <w:b/>
          <w:i/>
          <w:sz w:val="22"/>
          <w:szCs w:val="22"/>
        </w:rPr>
        <w:t>Análisis del contenido utilizado en las bitácoras</w:t>
      </w:r>
    </w:p>
    <w:p w:rsidR="00171260" w:rsidRPr="003B3202" w:rsidRDefault="00171260" w:rsidP="003B3202">
      <w:pPr>
        <w:pStyle w:val="Predeterminado"/>
        <w:spacing w:before="120" w:after="120" w:line="276" w:lineRule="auto"/>
        <w:jc w:val="both"/>
        <w:rPr>
          <w:rFonts w:asciiTheme="majorHAnsi" w:hAnsiTheme="majorHAnsi"/>
          <w:sz w:val="22"/>
          <w:szCs w:val="22"/>
        </w:rPr>
      </w:pPr>
      <w:r w:rsidRPr="003B3202">
        <w:rPr>
          <w:rFonts w:asciiTheme="majorHAnsi" w:hAnsiTheme="majorHAnsi" w:cs="Arial"/>
          <w:sz w:val="22"/>
          <w:szCs w:val="22"/>
        </w:rPr>
        <w:t>El análisis del contenido utilizado en las bitácoras responde al segundo objetivo y los resultados obtenidos indican que en un 68.3% de los casos se tratan temas de todo tipo. También cabe destacar que en un 25.4% de los mismos, se hace alusión exclusivamente a temas de educación física. Se observa que en un 47.8% se publican más de 50 entradas o artículos, en un 23.9% se ofrecen entre 20 y 50 entradas o artículos, y en un 28.3% hay menos de 20 entradas o artículos.</w:t>
      </w:r>
    </w:p>
    <w:p w:rsidR="00171260" w:rsidRPr="003B3202" w:rsidRDefault="00171260" w:rsidP="003B3202">
      <w:pPr>
        <w:pStyle w:val="Predeterminado"/>
        <w:spacing w:before="120" w:after="120" w:line="276" w:lineRule="auto"/>
        <w:ind w:firstLine="708"/>
        <w:jc w:val="both"/>
        <w:rPr>
          <w:rFonts w:asciiTheme="majorHAnsi" w:hAnsiTheme="majorHAnsi"/>
          <w:sz w:val="22"/>
          <w:szCs w:val="22"/>
        </w:rPr>
      </w:pPr>
      <w:r w:rsidRPr="003B3202">
        <w:rPr>
          <w:rFonts w:asciiTheme="majorHAnsi" w:hAnsiTheme="majorHAnsi"/>
          <w:noProof/>
          <w:sz w:val="22"/>
          <w:szCs w:val="22"/>
        </w:rPr>
        <w:drawing>
          <wp:inline distT="0" distB="0" distL="0" distR="0">
            <wp:extent cx="2571750" cy="1409119"/>
            <wp:effectExtent l="0" t="0" r="0" b="63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72992" cy="1409799"/>
                    </a:xfrm>
                    <a:prstGeom prst="rect">
                      <a:avLst/>
                    </a:prstGeom>
                    <a:noFill/>
                  </pic:spPr>
                </pic:pic>
              </a:graphicData>
            </a:graphic>
          </wp:inline>
        </w:drawing>
      </w:r>
      <w:r w:rsidRPr="003B3202">
        <w:rPr>
          <w:rFonts w:asciiTheme="majorHAnsi" w:hAnsiTheme="majorHAnsi"/>
          <w:sz w:val="22"/>
          <w:szCs w:val="22"/>
        </w:rPr>
        <w:t xml:space="preserve"> </w:t>
      </w:r>
      <w:r w:rsidRPr="003B3202">
        <w:rPr>
          <w:rFonts w:asciiTheme="majorHAnsi" w:hAnsiTheme="majorHAnsi"/>
          <w:noProof/>
          <w:sz w:val="22"/>
          <w:szCs w:val="22"/>
        </w:rPr>
        <w:drawing>
          <wp:inline distT="0" distB="0" distL="0" distR="0">
            <wp:extent cx="2314575" cy="1403492"/>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6179" cy="1404465"/>
                    </a:xfrm>
                    <a:prstGeom prst="rect">
                      <a:avLst/>
                    </a:prstGeom>
                    <a:noFill/>
                  </pic:spPr>
                </pic:pic>
              </a:graphicData>
            </a:graphic>
          </wp:inline>
        </w:drawing>
      </w:r>
    </w:p>
    <w:p w:rsidR="00171260" w:rsidRPr="003B3202" w:rsidRDefault="00171260" w:rsidP="003B3202">
      <w:pPr>
        <w:pStyle w:val="Predeterminado"/>
        <w:spacing w:before="120" w:after="120" w:line="276" w:lineRule="auto"/>
        <w:ind w:firstLine="708"/>
        <w:jc w:val="center"/>
        <w:rPr>
          <w:rFonts w:asciiTheme="majorHAnsi" w:hAnsiTheme="majorHAnsi"/>
          <w:sz w:val="22"/>
          <w:szCs w:val="22"/>
        </w:rPr>
      </w:pPr>
      <w:r w:rsidRPr="003B3202">
        <w:rPr>
          <w:rFonts w:asciiTheme="majorHAnsi" w:hAnsiTheme="majorHAnsi" w:cs="Arial"/>
          <w:i/>
          <w:sz w:val="22"/>
          <w:szCs w:val="22"/>
        </w:rPr>
        <w:t>Gráficas 5. y 6</w:t>
      </w:r>
      <w:r w:rsidRPr="003B3202">
        <w:rPr>
          <w:rFonts w:asciiTheme="majorHAnsi" w:hAnsiTheme="majorHAnsi" w:cs="Arial"/>
          <w:sz w:val="22"/>
          <w:szCs w:val="22"/>
        </w:rPr>
        <w:t>.  Tipo de contenidos y número de entradas o artículos.</w:t>
      </w:r>
    </w:p>
    <w:p w:rsidR="00171260" w:rsidRPr="003B3202" w:rsidRDefault="00171260" w:rsidP="003B3202">
      <w:pPr>
        <w:pStyle w:val="Predeterminado"/>
        <w:spacing w:before="120" w:after="120" w:line="276" w:lineRule="auto"/>
        <w:jc w:val="both"/>
        <w:rPr>
          <w:rFonts w:asciiTheme="majorHAnsi" w:hAnsiTheme="majorHAnsi" w:cs="Arial"/>
          <w:b/>
          <w:i/>
          <w:sz w:val="22"/>
          <w:szCs w:val="22"/>
        </w:rPr>
      </w:pPr>
      <w:r w:rsidRPr="003B3202">
        <w:rPr>
          <w:rFonts w:asciiTheme="majorHAnsi" w:hAnsiTheme="majorHAnsi" w:cs="Arial"/>
          <w:b/>
          <w:i/>
          <w:sz w:val="22"/>
          <w:szCs w:val="22"/>
        </w:rPr>
        <w:lastRenderedPageBreak/>
        <w:t xml:space="preserve">A quién están dirigidos los blogs y su nivel educativo </w:t>
      </w:r>
    </w:p>
    <w:p w:rsidR="00171260" w:rsidRPr="003B3202" w:rsidRDefault="00171260" w:rsidP="003B3202">
      <w:pPr>
        <w:pStyle w:val="Predeterminado"/>
        <w:spacing w:before="120" w:after="120" w:line="276" w:lineRule="auto"/>
        <w:jc w:val="both"/>
        <w:rPr>
          <w:rFonts w:asciiTheme="majorHAnsi" w:hAnsiTheme="majorHAnsi"/>
          <w:sz w:val="22"/>
          <w:szCs w:val="22"/>
        </w:rPr>
      </w:pPr>
      <w:r w:rsidRPr="003B3202">
        <w:rPr>
          <w:rFonts w:asciiTheme="majorHAnsi" w:hAnsiTheme="majorHAnsi" w:cs="Arial"/>
          <w:sz w:val="22"/>
          <w:szCs w:val="22"/>
        </w:rPr>
        <w:t>El tercer objetivo pretende encontrar diferencias relevantes en función de a quién están dirigidos y su nivel educativo. Los datos sugieren que el 23.9% de los blogs corresponden a la educación primaria, el 52.2% a la educación secundaria, el 2% a la educación universitaria, y en el 22.4% de los casos no se especifica el nivel al que pertenecen. Respecto a quienes están dirigidos indicar que el 72.2% se dirige al alumnado, un 4.9% al profesorado exclusivamente, y por último el 22.9% van dirigidos tanto a alumnado como a profesorado.</w:t>
      </w:r>
    </w:p>
    <w:p w:rsidR="00171260" w:rsidRPr="003B3202" w:rsidRDefault="00171260" w:rsidP="003B3202">
      <w:pPr>
        <w:pStyle w:val="Predeterminado"/>
        <w:spacing w:before="120" w:after="120" w:line="276" w:lineRule="auto"/>
        <w:ind w:firstLine="708"/>
        <w:jc w:val="both"/>
        <w:rPr>
          <w:rFonts w:asciiTheme="majorHAnsi" w:hAnsiTheme="majorHAnsi"/>
          <w:sz w:val="22"/>
          <w:szCs w:val="22"/>
        </w:rPr>
      </w:pPr>
      <w:r w:rsidRPr="003B3202">
        <w:rPr>
          <w:rFonts w:asciiTheme="majorHAnsi" w:hAnsiTheme="majorHAnsi"/>
          <w:noProof/>
          <w:sz w:val="22"/>
          <w:szCs w:val="22"/>
        </w:rPr>
        <w:drawing>
          <wp:inline distT="0" distB="0" distL="0" distR="0">
            <wp:extent cx="2390775" cy="1323975"/>
            <wp:effectExtent l="0" t="0" r="9525"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86799" cy="1321773"/>
                    </a:xfrm>
                    <a:prstGeom prst="rect">
                      <a:avLst/>
                    </a:prstGeom>
                    <a:noFill/>
                  </pic:spPr>
                </pic:pic>
              </a:graphicData>
            </a:graphic>
          </wp:inline>
        </w:drawing>
      </w:r>
      <w:r w:rsidRPr="003B3202">
        <w:rPr>
          <w:rFonts w:asciiTheme="majorHAnsi" w:hAnsiTheme="majorHAnsi"/>
          <w:sz w:val="22"/>
          <w:szCs w:val="22"/>
        </w:rPr>
        <w:t xml:space="preserve">  </w:t>
      </w:r>
      <w:r w:rsidRPr="003B3202">
        <w:rPr>
          <w:rFonts w:asciiTheme="majorHAnsi" w:hAnsiTheme="majorHAnsi"/>
          <w:noProof/>
          <w:sz w:val="22"/>
          <w:szCs w:val="22"/>
        </w:rPr>
        <w:drawing>
          <wp:inline distT="0" distB="0" distL="0" distR="0">
            <wp:extent cx="2167259" cy="1311162"/>
            <wp:effectExtent l="0" t="0" r="4445" b="381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7259" cy="1311162"/>
                    </a:xfrm>
                    <a:prstGeom prst="rect">
                      <a:avLst/>
                    </a:prstGeom>
                    <a:noFill/>
                  </pic:spPr>
                </pic:pic>
              </a:graphicData>
            </a:graphic>
          </wp:inline>
        </w:drawing>
      </w:r>
    </w:p>
    <w:p w:rsidR="00171260" w:rsidRPr="003B3202" w:rsidRDefault="00171260" w:rsidP="003B3202">
      <w:pPr>
        <w:pStyle w:val="Predeterminado"/>
        <w:spacing w:before="120" w:after="120" w:line="276" w:lineRule="auto"/>
        <w:ind w:firstLine="708"/>
        <w:jc w:val="center"/>
        <w:rPr>
          <w:rFonts w:asciiTheme="majorHAnsi" w:hAnsiTheme="majorHAnsi"/>
          <w:sz w:val="22"/>
          <w:szCs w:val="22"/>
        </w:rPr>
      </w:pPr>
      <w:r w:rsidRPr="003B3202">
        <w:rPr>
          <w:rFonts w:asciiTheme="majorHAnsi" w:hAnsiTheme="majorHAnsi" w:cs="Arial"/>
          <w:i/>
          <w:sz w:val="22"/>
          <w:szCs w:val="22"/>
        </w:rPr>
        <w:t>Gráficas 7. y 8</w:t>
      </w:r>
      <w:r w:rsidRPr="003B3202">
        <w:rPr>
          <w:rFonts w:asciiTheme="majorHAnsi" w:hAnsiTheme="majorHAnsi" w:cs="Arial"/>
          <w:sz w:val="22"/>
          <w:szCs w:val="22"/>
        </w:rPr>
        <w:t>.  Nivel educativo y destinatarios.</w:t>
      </w:r>
    </w:p>
    <w:p w:rsidR="00171260" w:rsidRPr="003B3202" w:rsidRDefault="00171260" w:rsidP="003B3202">
      <w:pPr>
        <w:pStyle w:val="Predeterminado"/>
        <w:spacing w:before="120" w:after="120" w:line="276" w:lineRule="auto"/>
        <w:jc w:val="both"/>
        <w:rPr>
          <w:rFonts w:asciiTheme="majorHAnsi" w:hAnsiTheme="majorHAnsi" w:cs="Arial"/>
          <w:b/>
          <w:i/>
          <w:sz w:val="22"/>
          <w:szCs w:val="22"/>
        </w:rPr>
      </w:pPr>
      <w:r w:rsidRPr="003B3202">
        <w:rPr>
          <w:rFonts w:asciiTheme="majorHAnsi" w:hAnsiTheme="majorHAnsi" w:cs="Arial"/>
          <w:b/>
          <w:i/>
          <w:sz w:val="22"/>
          <w:szCs w:val="22"/>
        </w:rPr>
        <w:t xml:space="preserve">Origen y frecuencia de actualización </w:t>
      </w:r>
    </w:p>
    <w:p w:rsidR="00171260" w:rsidRPr="003B3202" w:rsidRDefault="00171260" w:rsidP="003B3202">
      <w:pPr>
        <w:pStyle w:val="Predeterminado"/>
        <w:spacing w:before="120" w:after="120" w:line="276" w:lineRule="auto"/>
        <w:jc w:val="both"/>
        <w:rPr>
          <w:rFonts w:asciiTheme="majorHAnsi" w:hAnsiTheme="majorHAnsi"/>
          <w:sz w:val="22"/>
          <w:szCs w:val="22"/>
        </w:rPr>
      </w:pPr>
      <w:r w:rsidRPr="003B3202">
        <w:rPr>
          <w:rFonts w:asciiTheme="majorHAnsi" w:hAnsiTheme="majorHAnsi" w:cs="Arial"/>
          <w:sz w:val="22"/>
          <w:szCs w:val="22"/>
        </w:rPr>
        <w:t xml:space="preserve">El cuarto objetivo trata de aproximarse al origen y la frecuencia de la actualización de los blogs. Destacar que solo el 4.4% de la muestra seleccionada tiene más de cinco años, en los cinco últimos años se han creado el 74.2% de las bitácoras, y en este último año las cifras van en la misma línea ya que se han creado el 21.5%. Respecto a la frecuencia de actualización mencionar que el 56.1% lo realizan semanalmente, en el 17.6% la actualización se lleva a cabo en más de una semana, en el 13.2%, en más de un mes, y en el 13.2%, en más de un año. </w:t>
      </w:r>
    </w:p>
    <w:p w:rsidR="00171260" w:rsidRPr="003B3202" w:rsidRDefault="00171260" w:rsidP="003B3202">
      <w:pPr>
        <w:pStyle w:val="Predeterminado"/>
        <w:spacing w:before="120" w:after="120" w:line="276" w:lineRule="auto"/>
        <w:ind w:firstLine="708"/>
        <w:jc w:val="both"/>
        <w:rPr>
          <w:rFonts w:asciiTheme="majorHAnsi" w:hAnsiTheme="majorHAnsi"/>
          <w:sz w:val="22"/>
          <w:szCs w:val="22"/>
        </w:rPr>
      </w:pPr>
      <w:r w:rsidRPr="003B3202">
        <w:rPr>
          <w:rFonts w:asciiTheme="majorHAnsi" w:hAnsiTheme="majorHAnsi"/>
          <w:noProof/>
          <w:sz w:val="22"/>
          <w:szCs w:val="22"/>
        </w:rPr>
        <w:drawing>
          <wp:inline distT="0" distB="0" distL="0" distR="0">
            <wp:extent cx="2447925" cy="140017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9304" cy="1400964"/>
                    </a:xfrm>
                    <a:prstGeom prst="rect">
                      <a:avLst/>
                    </a:prstGeom>
                    <a:noFill/>
                  </pic:spPr>
                </pic:pic>
              </a:graphicData>
            </a:graphic>
          </wp:inline>
        </w:drawing>
      </w:r>
      <w:r w:rsidRPr="003B3202">
        <w:rPr>
          <w:rFonts w:asciiTheme="majorHAnsi" w:hAnsiTheme="majorHAnsi"/>
          <w:sz w:val="22"/>
          <w:szCs w:val="22"/>
        </w:rPr>
        <w:t xml:space="preserve"> </w:t>
      </w:r>
      <w:r w:rsidRPr="003B3202">
        <w:rPr>
          <w:rFonts w:asciiTheme="majorHAnsi" w:hAnsiTheme="majorHAnsi"/>
          <w:noProof/>
          <w:sz w:val="22"/>
          <w:szCs w:val="22"/>
        </w:rPr>
        <w:drawing>
          <wp:inline distT="0" distB="0" distL="0" distR="0">
            <wp:extent cx="2428875" cy="139065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1176" cy="1397693"/>
                    </a:xfrm>
                    <a:prstGeom prst="rect">
                      <a:avLst/>
                    </a:prstGeom>
                    <a:noFill/>
                  </pic:spPr>
                </pic:pic>
              </a:graphicData>
            </a:graphic>
          </wp:inline>
        </w:drawing>
      </w:r>
    </w:p>
    <w:p w:rsidR="00171260" w:rsidRPr="003B3202" w:rsidRDefault="00171260" w:rsidP="003B3202">
      <w:pPr>
        <w:pStyle w:val="Predeterminado"/>
        <w:spacing w:before="120" w:after="120" w:line="276" w:lineRule="auto"/>
        <w:ind w:firstLine="708"/>
        <w:jc w:val="center"/>
        <w:rPr>
          <w:rFonts w:asciiTheme="majorHAnsi" w:hAnsiTheme="majorHAnsi"/>
          <w:sz w:val="22"/>
          <w:szCs w:val="22"/>
        </w:rPr>
      </w:pPr>
      <w:r w:rsidRPr="003B3202">
        <w:rPr>
          <w:rFonts w:asciiTheme="majorHAnsi" w:hAnsiTheme="majorHAnsi" w:cs="Arial"/>
          <w:i/>
          <w:sz w:val="22"/>
          <w:szCs w:val="22"/>
        </w:rPr>
        <w:t>Gráficas 9. y 10</w:t>
      </w:r>
      <w:r w:rsidRPr="003B3202">
        <w:rPr>
          <w:rFonts w:asciiTheme="majorHAnsi" w:hAnsiTheme="majorHAnsi" w:cs="Arial"/>
          <w:sz w:val="22"/>
          <w:szCs w:val="22"/>
        </w:rPr>
        <w:t>.  Fecha de inicio del blog y frecuencia de actualización.</w:t>
      </w:r>
    </w:p>
    <w:p w:rsidR="00171260" w:rsidRPr="003B3202" w:rsidRDefault="00171260" w:rsidP="003B3202">
      <w:pPr>
        <w:pStyle w:val="Predeterminado"/>
        <w:spacing w:before="120" w:after="120" w:line="276" w:lineRule="auto"/>
        <w:jc w:val="both"/>
        <w:rPr>
          <w:rFonts w:asciiTheme="majorHAnsi" w:hAnsiTheme="majorHAnsi" w:cs="Arial"/>
          <w:b/>
          <w:i/>
          <w:sz w:val="22"/>
          <w:szCs w:val="22"/>
        </w:rPr>
      </w:pPr>
      <w:r w:rsidRPr="003B3202">
        <w:rPr>
          <w:rFonts w:asciiTheme="majorHAnsi" w:hAnsiTheme="majorHAnsi" w:cs="Arial"/>
          <w:b/>
          <w:i/>
          <w:sz w:val="22"/>
          <w:szCs w:val="22"/>
        </w:rPr>
        <w:t xml:space="preserve">Número de visitas y participación de los estudiantes </w:t>
      </w:r>
    </w:p>
    <w:p w:rsidR="00171260" w:rsidRPr="003B3202" w:rsidRDefault="00171260" w:rsidP="003B3202">
      <w:pPr>
        <w:pStyle w:val="Predeterminado"/>
        <w:spacing w:before="120" w:after="120" w:line="276" w:lineRule="auto"/>
        <w:jc w:val="both"/>
        <w:rPr>
          <w:rFonts w:asciiTheme="majorHAnsi" w:hAnsiTheme="majorHAnsi"/>
          <w:sz w:val="22"/>
          <w:szCs w:val="22"/>
        </w:rPr>
      </w:pPr>
      <w:r w:rsidRPr="003B3202">
        <w:rPr>
          <w:rFonts w:asciiTheme="majorHAnsi" w:hAnsiTheme="majorHAnsi" w:cs="Arial"/>
          <w:sz w:val="22"/>
          <w:szCs w:val="22"/>
        </w:rPr>
        <w:t>El quinto objetivo trata de cuantificar el número de visitas que reciben y la participación de los estudiantes. Los resultados indican que en un 31.7% de los casos, se reciben más de 10.000 visitas, en un 7,8% se tienen entre 5.000 y 9.999 visitas, y en un 6.3% menos de 5.000 visitas. En cambio, en la mayoría de los blogs (54.1%) desconocemos el número de lectores ya que no se ofrece información al respecto en los mismos.</w:t>
      </w:r>
      <w:bookmarkStart w:id="0" w:name="__DdeLink__720_1493657745"/>
      <w:r w:rsidRPr="003B3202">
        <w:rPr>
          <w:rFonts w:asciiTheme="majorHAnsi" w:hAnsiTheme="majorHAnsi"/>
          <w:sz w:val="22"/>
          <w:szCs w:val="22"/>
        </w:rPr>
        <w:t xml:space="preserve"> </w:t>
      </w:r>
      <w:r w:rsidRPr="003B3202">
        <w:rPr>
          <w:rFonts w:asciiTheme="majorHAnsi" w:hAnsiTheme="majorHAnsi" w:cs="Arial"/>
          <w:sz w:val="22"/>
          <w:szCs w:val="22"/>
        </w:rPr>
        <w:t>Respecto a la participación del alumnado en las bitácoras</w:t>
      </w:r>
      <w:bookmarkEnd w:id="0"/>
      <w:r w:rsidRPr="003B3202">
        <w:rPr>
          <w:rFonts w:asciiTheme="majorHAnsi" w:hAnsiTheme="majorHAnsi" w:cs="Arial"/>
          <w:sz w:val="22"/>
          <w:szCs w:val="22"/>
        </w:rPr>
        <w:t xml:space="preserve"> indicando los datos que en el 41.5% se participa haciendo comentarios,  y por el contrario, en el  31.2% los alumnos/as no los realizan. Así mismo el 26.8% restante no se dirigen exclusivamente al alumnado.</w:t>
      </w:r>
    </w:p>
    <w:p w:rsidR="00171260" w:rsidRPr="003B3202" w:rsidRDefault="00171260" w:rsidP="003B3202">
      <w:pPr>
        <w:pStyle w:val="Predeterminado"/>
        <w:tabs>
          <w:tab w:val="clear" w:pos="708"/>
          <w:tab w:val="left" w:pos="709"/>
        </w:tabs>
        <w:spacing w:before="120" w:after="120" w:line="276" w:lineRule="auto"/>
        <w:ind w:firstLine="708"/>
        <w:jc w:val="both"/>
        <w:rPr>
          <w:rFonts w:asciiTheme="majorHAnsi" w:hAnsiTheme="majorHAnsi"/>
          <w:sz w:val="22"/>
          <w:szCs w:val="22"/>
        </w:rPr>
      </w:pPr>
      <w:r w:rsidRPr="003B3202">
        <w:rPr>
          <w:rFonts w:asciiTheme="majorHAnsi" w:hAnsiTheme="majorHAnsi"/>
          <w:noProof/>
          <w:sz w:val="22"/>
          <w:szCs w:val="22"/>
        </w:rPr>
        <w:lastRenderedPageBreak/>
        <w:drawing>
          <wp:inline distT="0" distB="0" distL="0" distR="0">
            <wp:extent cx="2444553" cy="1404434"/>
            <wp:effectExtent l="0" t="0" r="0" b="571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49702" cy="1407392"/>
                    </a:xfrm>
                    <a:prstGeom prst="rect">
                      <a:avLst/>
                    </a:prstGeom>
                    <a:noFill/>
                  </pic:spPr>
                </pic:pic>
              </a:graphicData>
            </a:graphic>
          </wp:inline>
        </w:drawing>
      </w:r>
      <w:r w:rsidRPr="003B3202">
        <w:rPr>
          <w:rFonts w:asciiTheme="majorHAnsi" w:hAnsiTheme="majorHAnsi"/>
          <w:noProof/>
          <w:sz w:val="22"/>
          <w:szCs w:val="22"/>
        </w:rPr>
        <w:t xml:space="preserve"> </w:t>
      </w:r>
      <w:r w:rsidRPr="003B3202">
        <w:rPr>
          <w:rFonts w:asciiTheme="majorHAnsi" w:hAnsiTheme="majorHAnsi"/>
          <w:noProof/>
          <w:sz w:val="22"/>
          <w:szCs w:val="22"/>
        </w:rPr>
        <w:drawing>
          <wp:inline distT="0" distB="0" distL="0" distR="0">
            <wp:extent cx="2310529" cy="1394959"/>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15741" cy="1398106"/>
                    </a:xfrm>
                    <a:prstGeom prst="rect">
                      <a:avLst/>
                    </a:prstGeom>
                    <a:noFill/>
                  </pic:spPr>
                </pic:pic>
              </a:graphicData>
            </a:graphic>
          </wp:inline>
        </w:drawing>
      </w:r>
      <w:r w:rsidRPr="003B3202">
        <w:rPr>
          <w:rFonts w:asciiTheme="majorHAnsi" w:hAnsiTheme="majorHAnsi"/>
          <w:sz w:val="22"/>
          <w:szCs w:val="22"/>
        </w:rPr>
        <w:t xml:space="preserve">  </w:t>
      </w:r>
    </w:p>
    <w:p w:rsidR="00171260" w:rsidRPr="003B3202" w:rsidRDefault="00171260" w:rsidP="003B3202">
      <w:pPr>
        <w:pStyle w:val="Predeterminado"/>
        <w:tabs>
          <w:tab w:val="clear" w:pos="708"/>
          <w:tab w:val="left" w:pos="709"/>
        </w:tabs>
        <w:spacing w:before="120" w:after="120" w:line="276" w:lineRule="auto"/>
        <w:ind w:firstLine="708"/>
        <w:jc w:val="center"/>
        <w:rPr>
          <w:rFonts w:asciiTheme="majorHAnsi" w:hAnsiTheme="majorHAnsi"/>
          <w:sz w:val="22"/>
          <w:szCs w:val="22"/>
        </w:rPr>
      </w:pPr>
      <w:r w:rsidRPr="003B3202">
        <w:rPr>
          <w:rFonts w:asciiTheme="majorHAnsi" w:hAnsiTheme="majorHAnsi" w:cs="Arial"/>
          <w:i/>
          <w:sz w:val="22"/>
          <w:szCs w:val="22"/>
        </w:rPr>
        <w:t>Gráficas 11. y 12</w:t>
      </w:r>
      <w:r w:rsidRPr="003B3202">
        <w:rPr>
          <w:rFonts w:asciiTheme="majorHAnsi" w:hAnsiTheme="majorHAnsi" w:cs="Arial"/>
          <w:sz w:val="22"/>
          <w:szCs w:val="22"/>
        </w:rPr>
        <w:t>.  Número de lectores y participación de los estudiantes</w:t>
      </w:r>
    </w:p>
    <w:p w:rsidR="00171260" w:rsidRPr="003B3202" w:rsidRDefault="00171260" w:rsidP="003B3202">
      <w:pPr>
        <w:pStyle w:val="Predeterminado"/>
        <w:shd w:val="clear" w:color="auto" w:fill="FFFFFF"/>
        <w:tabs>
          <w:tab w:val="center" w:pos="4252"/>
          <w:tab w:val="right" w:pos="8504"/>
        </w:tabs>
        <w:spacing w:before="120" w:after="120" w:line="276" w:lineRule="auto"/>
        <w:jc w:val="both"/>
        <w:rPr>
          <w:rFonts w:asciiTheme="majorHAnsi" w:hAnsiTheme="majorHAnsi" w:cs="Arial"/>
          <w:b/>
          <w:i/>
          <w:sz w:val="22"/>
          <w:szCs w:val="22"/>
        </w:rPr>
      </w:pPr>
      <w:r w:rsidRPr="003B3202">
        <w:rPr>
          <w:rFonts w:asciiTheme="majorHAnsi" w:hAnsiTheme="majorHAnsi" w:cs="Arial"/>
          <w:b/>
          <w:i/>
          <w:sz w:val="22"/>
          <w:szCs w:val="22"/>
        </w:rPr>
        <w:t>Relaciones entre las variables de estudio</w:t>
      </w:r>
    </w:p>
    <w:p w:rsidR="00171260" w:rsidRPr="003B3202" w:rsidRDefault="00171260" w:rsidP="003B3202">
      <w:pPr>
        <w:pStyle w:val="Predeterminado"/>
        <w:shd w:val="clear" w:color="auto" w:fill="FFFFFF"/>
        <w:tabs>
          <w:tab w:val="center" w:pos="4252"/>
          <w:tab w:val="right" w:pos="8504"/>
        </w:tabs>
        <w:spacing w:before="120" w:after="120" w:line="276" w:lineRule="auto"/>
        <w:jc w:val="both"/>
        <w:rPr>
          <w:rFonts w:asciiTheme="majorHAnsi" w:hAnsiTheme="majorHAnsi"/>
          <w:sz w:val="22"/>
          <w:szCs w:val="22"/>
        </w:rPr>
      </w:pPr>
      <w:r w:rsidRPr="003B3202">
        <w:rPr>
          <w:rFonts w:asciiTheme="majorHAnsi" w:hAnsiTheme="majorHAnsi" w:cs="Arial"/>
          <w:sz w:val="22"/>
          <w:szCs w:val="22"/>
        </w:rPr>
        <w:t xml:space="preserve">Con el fin de resolver el último objetivo de la investigación que pretende explorar las relaciones entre las variables de estudio, se ha realizado la prueba de independencia del </w:t>
      </w:r>
      <w:r w:rsidRPr="003B3202">
        <w:rPr>
          <w:rFonts w:asciiTheme="majorHAnsi" w:hAnsiTheme="majorHAnsi" w:cs="Arial"/>
          <w:i/>
          <w:sz w:val="22"/>
          <w:szCs w:val="22"/>
        </w:rPr>
        <w:t>Chi</w:t>
      </w:r>
      <w:r w:rsidRPr="003B3202">
        <w:rPr>
          <w:rFonts w:asciiTheme="majorHAnsi" w:hAnsiTheme="majorHAnsi" w:cs="Arial"/>
          <w:sz w:val="22"/>
          <w:szCs w:val="22"/>
        </w:rPr>
        <w:t xml:space="preserve">-cuadrado que proporciona un estadístico (también conocido como </w:t>
      </w:r>
      <w:r w:rsidRPr="003B3202">
        <w:rPr>
          <w:rFonts w:asciiTheme="majorHAnsi" w:hAnsiTheme="majorHAnsi" w:cs="Arial"/>
          <w:i/>
          <w:sz w:val="22"/>
          <w:szCs w:val="22"/>
        </w:rPr>
        <w:t>X</w:t>
      </w:r>
      <w:r w:rsidRPr="003B3202">
        <w:rPr>
          <w:rFonts w:asciiTheme="majorHAnsi" w:hAnsiTheme="majorHAnsi" w:cs="Arial"/>
          <w:i/>
          <w:sz w:val="22"/>
          <w:szCs w:val="22"/>
          <w:vertAlign w:val="superscript"/>
        </w:rPr>
        <w:t>2</w:t>
      </w:r>
      <w:r w:rsidRPr="003B3202">
        <w:rPr>
          <w:rFonts w:asciiTheme="majorHAnsi" w:hAnsiTheme="majorHAnsi" w:cs="Arial"/>
          <w:sz w:val="22"/>
          <w:szCs w:val="22"/>
          <w:vertAlign w:val="superscript"/>
        </w:rPr>
        <w:t xml:space="preserve"> </w:t>
      </w:r>
      <w:r w:rsidRPr="003B3202">
        <w:rPr>
          <w:rFonts w:asciiTheme="majorHAnsi" w:hAnsiTheme="majorHAnsi" w:cs="Arial"/>
          <w:sz w:val="22"/>
          <w:szCs w:val="22"/>
        </w:rPr>
        <w:t>o ji-cuadrado) propuesto por Pearson que permite contrastar la hipótesis de que los dos criterios de calificación utilizados (las dos variables categóricas) son independientes. Se han tenido en cuenta aquellas relaciones entre variables en las que el nivel de significación es menor de 0.05, y por lo tanto se puede afirmar que las variables están relacionadas y tienen influencias. Así pues, los resultados más relevantes obtenidos son los siguientes:</w:t>
      </w:r>
    </w:p>
    <w:p w:rsidR="00171260" w:rsidRPr="003B3202" w:rsidRDefault="00171260" w:rsidP="003B3202">
      <w:pPr>
        <w:pStyle w:val="Predeterminado"/>
        <w:shd w:val="clear" w:color="auto" w:fill="FFFFFF"/>
        <w:tabs>
          <w:tab w:val="center" w:pos="4252"/>
          <w:tab w:val="right" w:pos="8504"/>
        </w:tabs>
        <w:spacing w:before="120" w:after="120" w:line="276" w:lineRule="auto"/>
        <w:jc w:val="both"/>
        <w:rPr>
          <w:rFonts w:asciiTheme="majorHAnsi" w:hAnsiTheme="majorHAnsi"/>
          <w:sz w:val="22"/>
          <w:szCs w:val="22"/>
        </w:rPr>
      </w:pPr>
      <w:r w:rsidRPr="003B3202">
        <w:rPr>
          <w:rFonts w:asciiTheme="majorHAnsi" w:hAnsiTheme="majorHAnsi" w:cs="Arial"/>
          <w:sz w:val="22"/>
          <w:szCs w:val="22"/>
        </w:rPr>
        <w:t>En primer lugar se analizaron las relaciones en función del nivel educativo. Existen significativas diferencias (</w:t>
      </w:r>
      <w:r w:rsidRPr="003B3202">
        <w:rPr>
          <w:rFonts w:asciiTheme="majorHAnsi" w:hAnsiTheme="majorHAnsi" w:cs="Arial"/>
          <w:i/>
          <w:iCs/>
          <w:sz w:val="22"/>
          <w:szCs w:val="22"/>
        </w:rPr>
        <w:t>p</w:t>
      </w:r>
      <w:r w:rsidRPr="003B3202">
        <w:rPr>
          <w:rFonts w:asciiTheme="majorHAnsi" w:hAnsiTheme="majorHAnsi" w:cs="Arial"/>
          <w:sz w:val="22"/>
          <w:szCs w:val="22"/>
        </w:rPr>
        <w:t xml:space="preserve">&lt;.00) respecto a la participación de los estudiantes en las bitácoras en función del nivel educativo, en los que van dirigidos a la educación primaria, se participa en el 46.9% de los casos, y en los que se dirigen a la educación secundaria en el 55.1%. </w:t>
      </w:r>
    </w:p>
    <w:p w:rsidR="00171260" w:rsidRPr="003B3202" w:rsidRDefault="00171260" w:rsidP="003B3202">
      <w:pPr>
        <w:pStyle w:val="Predeterminado"/>
        <w:shd w:val="clear" w:color="auto" w:fill="FFFFFF"/>
        <w:spacing w:before="120" w:after="120" w:line="276" w:lineRule="auto"/>
        <w:ind w:left="170"/>
        <w:jc w:val="center"/>
        <w:rPr>
          <w:rFonts w:asciiTheme="majorHAnsi" w:hAnsiTheme="majorHAnsi"/>
          <w:sz w:val="22"/>
          <w:szCs w:val="22"/>
        </w:rPr>
      </w:pPr>
      <w:r w:rsidRPr="003B3202">
        <w:rPr>
          <w:rFonts w:asciiTheme="majorHAnsi" w:hAnsiTheme="majorHAnsi"/>
          <w:noProof/>
          <w:sz w:val="22"/>
          <w:szCs w:val="22"/>
        </w:rPr>
        <w:drawing>
          <wp:inline distT="0" distB="0" distL="0" distR="0">
            <wp:extent cx="2695575" cy="1466850"/>
            <wp:effectExtent l="0" t="0" r="9525"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96744" cy="1467486"/>
                    </a:xfrm>
                    <a:prstGeom prst="rect">
                      <a:avLst/>
                    </a:prstGeom>
                    <a:noFill/>
                  </pic:spPr>
                </pic:pic>
              </a:graphicData>
            </a:graphic>
          </wp:inline>
        </w:drawing>
      </w:r>
      <w:r w:rsidRPr="003B3202">
        <w:rPr>
          <w:rFonts w:asciiTheme="majorHAnsi" w:hAnsiTheme="majorHAnsi"/>
          <w:noProof/>
          <w:sz w:val="22"/>
          <w:szCs w:val="22"/>
        </w:rPr>
        <w:t xml:space="preserve"> </w:t>
      </w:r>
      <w:r w:rsidRPr="003B3202">
        <w:rPr>
          <w:rFonts w:asciiTheme="majorHAnsi" w:hAnsiTheme="majorHAnsi"/>
          <w:noProof/>
          <w:sz w:val="22"/>
          <w:szCs w:val="22"/>
        </w:rPr>
        <w:drawing>
          <wp:inline distT="0" distB="0" distL="0" distR="0">
            <wp:extent cx="2505075" cy="1466549"/>
            <wp:effectExtent l="0" t="0" r="0" b="63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03550" cy="1465656"/>
                    </a:xfrm>
                    <a:prstGeom prst="rect">
                      <a:avLst/>
                    </a:prstGeom>
                    <a:noFill/>
                  </pic:spPr>
                </pic:pic>
              </a:graphicData>
            </a:graphic>
          </wp:inline>
        </w:drawing>
      </w:r>
      <w:r w:rsidRPr="003B3202">
        <w:rPr>
          <w:rFonts w:asciiTheme="majorHAnsi" w:hAnsiTheme="majorHAnsi"/>
          <w:sz w:val="22"/>
          <w:szCs w:val="22"/>
        </w:rPr>
        <w:t xml:space="preserve">  </w:t>
      </w:r>
    </w:p>
    <w:p w:rsidR="00171260" w:rsidRPr="003B3202" w:rsidRDefault="00171260" w:rsidP="003B3202">
      <w:pPr>
        <w:pStyle w:val="Predeterminado"/>
        <w:spacing w:before="120" w:after="120" w:line="276" w:lineRule="auto"/>
        <w:ind w:firstLine="708"/>
        <w:jc w:val="center"/>
        <w:rPr>
          <w:rFonts w:asciiTheme="majorHAnsi" w:hAnsiTheme="majorHAnsi"/>
          <w:sz w:val="22"/>
          <w:szCs w:val="22"/>
        </w:rPr>
      </w:pPr>
      <w:r w:rsidRPr="003B3202">
        <w:rPr>
          <w:rFonts w:asciiTheme="majorHAnsi" w:hAnsiTheme="majorHAnsi" w:cs="Arial"/>
          <w:i/>
          <w:sz w:val="22"/>
          <w:szCs w:val="22"/>
        </w:rPr>
        <w:t>Gráficas 13. y 14</w:t>
      </w:r>
      <w:r w:rsidRPr="003B3202">
        <w:rPr>
          <w:rFonts w:asciiTheme="majorHAnsi" w:hAnsiTheme="majorHAnsi" w:cs="Arial"/>
          <w:sz w:val="22"/>
          <w:szCs w:val="22"/>
        </w:rPr>
        <w:t>.  Participación y tipo de contenido por etapa educativa</w:t>
      </w:r>
    </w:p>
    <w:p w:rsidR="00171260" w:rsidRPr="003B3202" w:rsidRDefault="00171260" w:rsidP="003B3202">
      <w:pPr>
        <w:pStyle w:val="Predeterminado"/>
        <w:shd w:val="clear" w:color="auto" w:fill="FFFFFF"/>
        <w:tabs>
          <w:tab w:val="center" w:pos="4252"/>
          <w:tab w:val="right" w:pos="8504"/>
        </w:tabs>
        <w:spacing w:before="120" w:after="120" w:line="276" w:lineRule="auto"/>
        <w:jc w:val="both"/>
        <w:rPr>
          <w:rFonts w:asciiTheme="majorHAnsi" w:hAnsiTheme="majorHAnsi"/>
          <w:sz w:val="22"/>
          <w:szCs w:val="22"/>
        </w:rPr>
      </w:pPr>
      <w:r w:rsidRPr="003B3202">
        <w:rPr>
          <w:rFonts w:asciiTheme="majorHAnsi" w:hAnsiTheme="majorHAnsi" w:cs="Arial"/>
          <w:sz w:val="22"/>
          <w:szCs w:val="22"/>
        </w:rPr>
        <w:t>Los tipos de contenido también varían de manera significativa (</w:t>
      </w:r>
      <w:r w:rsidRPr="003B3202">
        <w:rPr>
          <w:rFonts w:asciiTheme="majorHAnsi" w:hAnsiTheme="majorHAnsi" w:cs="Arial"/>
          <w:i/>
          <w:iCs/>
          <w:sz w:val="22"/>
          <w:szCs w:val="22"/>
        </w:rPr>
        <w:t>p</w:t>
      </w:r>
      <w:r w:rsidRPr="003B3202">
        <w:rPr>
          <w:rFonts w:asciiTheme="majorHAnsi" w:hAnsiTheme="majorHAnsi" w:cs="Arial"/>
          <w:sz w:val="22"/>
          <w:szCs w:val="22"/>
        </w:rPr>
        <w:t>&lt;.01) en función de la etapa educativa. Los contenidos de todo tipo son más habituales en secundaria con un 63.3% frente a un 59.2% en primaria. Los contenidos exclusivamente educativos por el contrario son más numerosos en primaria en el 8.2% de los casos frente al 3.7% de secundaria. La actualización de contenidos (sig.=.566) y los recursos utilizados (sig.=.999), por el contrario, no varían significativamente en función del nivel educativo.</w:t>
      </w:r>
    </w:p>
    <w:p w:rsidR="00171260" w:rsidRPr="003B3202" w:rsidRDefault="00171260" w:rsidP="003B3202">
      <w:pPr>
        <w:pStyle w:val="Predeterminado"/>
        <w:spacing w:before="120" w:after="120" w:line="276" w:lineRule="auto"/>
        <w:jc w:val="both"/>
        <w:rPr>
          <w:rFonts w:asciiTheme="majorHAnsi" w:hAnsiTheme="majorHAnsi"/>
          <w:sz w:val="22"/>
          <w:szCs w:val="22"/>
        </w:rPr>
      </w:pPr>
      <w:r w:rsidRPr="003B3202">
        <w:rPr>
          <w:rFonts w:asciiTheme="majorHAnsi" w:hAnsiTheme="majorHAnsi" w:cs="Arial"/>
          <w:sz w:val="22"/>
          <w:szCs w:val="22"/>
        </w:rPr>
        <w:t>En función del número de lectores encontramos diferencias significativas respecto a múltiples variables. Por ejemplo se encuentras diferencias muy significativas con el número de entradas o artículos (</w:t>
      </w:r>
      <w:r w:rsidRPr="003B3202">
        <w:rPr>
          <w:rFonts w:asciiTheme="majorHAnsi" w:hAnsiTheme="majorHAnsi" w:cs="Arial"/>
          <w:i/>
          <w:iCs/>
          <w:sz w:val="22"/>
          <w:szCs w:val="22"/>
        </w:rPr>
        <w:t>p</w:t>
      </w:r>
      <w:r w:rsidRPr="003B3202">
        <w:rPr>
          <w:rFonts w:asciiTheme="majorHAnsi" w:hAnsiTheme="majorHAnsi" w:cs="Arial"/>
          <w:sz w:val="22"/>
          <w:szCs w:val="22"/>
        </w:rPr>
        <w:t>&lt;.00), los blogs que cuentan con más de 10.000 lectores tienen en el 86.2% de los casos más de 50 entradas o artículos frente al 15.4% con menos de 5.000 lectores. También lo son (</w:t>
      </w:r>
      <w:r w:rsidRPr="003B3202">
        <w:rPr>
          <w:rFonts w:asciiTheme="majorHAnsi" w:hAnsiTheme="majorHAnsi" w:cs="Arial"/>
          <w:i/>
          <w:iCs/>
          <w:sz w:val="22"/>
          <w:szCs w:val="22"/>
        </w:rPr>
        <w:t>p</w:t>
      </w:r>
      <w:r w:rsidRPr="003B3202">
        <w:rPr>
          <w:rFonts w:asciiTheme="majorHAnsi" w:hAnsiTheme="majorHAnsi" w:cs="Arial"/>
          <w:sz w:val="22"/>
          <w:szCs w:val="22"/>
        </w:rPr>
        <w:t>&lt;.00)  las relaciones con el número de años desde que se inició la bitácora, de este modo el 53.8% con mayor número de lectores se inició hace más de 3 años frente al 7.7% de los que tienen menos seguidores.</w:t>
      </w:r>
    </w:p>
    <w:p w:rsidR="00171260" w:rsidRPr="003B3202" w:rsidRDefault="00171260" w:rsidP="003B3202">
      <w:pPr>
        <w:pStyle w:val="Predeterminado"/>
        <w:spacing w:before="120" w:after="120" w:line="276" w:lineRule="auto"/>
        <w:ind w:left="170"/>
        <w:jc w:val="both"/>
        <w:rPr>
          <w:rFonts w:asciiTheme="majorHAnsi" w:hAnsiTheme="majorHAnsi"/>
          <w:sz w:val="22"/>
          <w:szCs w:val="22"/>
        </w:rPr>
      </w:pPr>
      <w:r w:rsidRPr="003B3202">
        <w:rPr>
          <w:rFonts w:asciiTheme="majorHAnsi" w:hAnsiTheme="majorHAnsi"/>
          <w:noProof/>
          <w:sz w:val="22"/>
          <w:szCs w:val="22"/>
        </w:rPr>
        <w:lastRenderedPageBreak/>
        <w:drawing>
          <wp:inline distT="0" distB="0" distL="0" distR="0">
            <wp:extent cx="2546112" cy="1457325"/>
            <wp:effectExtent l="0" t="0" r="698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2891" cy="1455481"/>
                    </a:xfrm>
                    <a:prstGeom prst="rect">
                      <a:avLst/>
                    </a:prstGeom>
                    <a:noFill/>
                  </pic:spPr>
                </pic:pic>
              </a:graphicData>
            </a:graphic>
          </wp:inline>
        </w:drawing>
      </w:r>
      <w:r w:rsidRPr="003B3202">
        <w:rPr>
          <w:rFonts w:asciiTheme="majorHAnsi" w:hAnsiTheme="majorHAnsi"/>
          <w:sz w:val="22"/>
          <w:szCs w:val="22"/>
        </w:rPr>
        <w:t xml:space="preserve"> </w:t>
      </w:r>
      <w:r w:rsidRPr="003B3202">
        <w:rPr>
          <w:rFonts w:asciiTheme="majorHAnsi" w:hAnsiTheme="majorHAnsi"/>
          <w:noProof/>
          <w:sz w:val="22"/>
          <w:szCs w:val="22"/>
        </w:rPr>
        <w:drawing>
          <wp:inline distT="0" distB="0" distL="0" distR="0">
            <wp:extent cx="2540546" cy="145414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42226" cy="1455102"/>
                    </a:xfrm>
                    <a:prstGeom prst="rect">
                      <a:avLst/>
                    </a:prstGeom>
                    <a:noFill/>
                  </pic:spPr>
                </pic:pic>
              </a:graphicData>
            </a:graphic>
          </wp:inline>
        </w:drawing>
      </w:r>
      <w:r w:rsidRPr="003B3202">
        <w:rPr>
          <w:rFonts w:asciiTheme="majorHAnsi" w:hAnsiTheme="majorHAnsi"/>
          <w:sz w:val="22"/>
          <w:szCs w:val="22"/>
        </w:rPr>
        <w:t xml:space="preserve">  </w:t>
      </w:r>
    </w:p>
    <w:p w:rsidR="00171260" w:rsidRPr="003B3202" w:rsidRDefault="00171260" w:rsidP="003B3202">
      <w:pPr>
        <w:pStyle w:val="Predeterminado"/>
        <w:spacing w:before="120" w:after="120" w:line="276" w:lineRule="auto"/>
        <w:ind w:firstLine="708"/>
        <w:jc w:val="center"/>
        <w:rPr>
          <w:rFonts w:asciiTheme="majorHAnsi" w:hAnsiTheme="majorHAnsi"/>
          <w:sz w:val="22"/>
          <w:szCs w:val="22"/>
        </w:rPr>
      </w:pPr>
      <w:r w:rsidRPr="003B3202">
        <w:rPr>
          <w:rFonts w:asciiTheme="majorHAnsi" w:hAnsiTheme="majorHAnsi" w:cs="Arial"/>
          <w:i/>
          <w:sz w:val="22"/>
          <w:szCs w:val="22"/>
        </w:rPr>
        <w:t>Gráficas 15. y 16</w:t>
      </w:r>
      <w:r w:rsidRPr="003B3202">
        <w:rPr>
          <w:rFonts w:asciiTheme="majorHAnsi" w:hAnsiTheme="majorHAnsi" w:cs="Arial"/>
          <w:sz w:val="22"/>
          <w:szCs w:val="22"/>
        </w:rPr>
        <w:t>.  Número de entradas o artículos y antigüedad por número de lectores.</w:t>
      </w:r>
    </w:p>
    <w:p w:rsidR="00171260" w:rsidRPr="003B3202" w:rsidRDefault="00171260" w:rsidP="003B3202">
      <w:pPr>
        <w:pStyle w:val="Predeterminado"/>
        <w:spacing w:before="120" w:after="120" w:line="276" w:lineRule="auto"/>
        <w:jc w:val="both"/>
        <w:rPr>
          <w:rFonts w:asciiTheme="majorHAnsi" w:hAnsiTheme="majorHAnsi"/>
          <w:sz w:val="22"/>
          <w:szCs w:val="22"/>
        </w:rPr>
      </w:pPr>
      <w:r w:rsidRPr="003B3202">
        <w:rPr>
          <w:rFonts w:asciiTheme="majorHAnsi" w:hAnsiTheme="majorHAnsi" w:cs="Arial"/>
          <w:sz w:val="22"/>
          <w:szCs w:val="22"/>
        </w:rPr>
        <w:t>Las bitácoras que se actualizan en menos de una semana, tienen un mayor porcentaje en cuanto al número de lectores. Se puede observar que existen además diferencias significativas (</w:t>
      </w:r>
      <w:r w:rsidRPr="003B3202">
        <w:rPr>
          <w:rFonts w:asciiTheme="majorHAnsi" w:hAnsiTheme="majorHAnsi" w:cs="Arial"/>
          <w:i/>
          <w:iCs/>
          <w:sz w:val="22"/>
          <w:szCs w:val="22"/>
        </w:rPr>
        <w:t>p</w:t>
      </w:r>
      <w:r w:rsidRPr="003B3202">
        <w:rPr>
          <w:rFonts w:asciiTheme="majorHAnsi" w:hAnsiTheme="majorHAnsi" w:cs="Arial"/>
          <w:sz w:val="22"/>
          <w:szCs w:val="22"/>
        </w:rPr>
        <w:t>&lt;.05) respecto a que cuanto más tiempo transcurre en actualizarse, menor número de lectores tiene. Por ejemplo, los que tienen más de 10.000 lectores llevan una trayectoria descendente, en cuanto al número de lectores, (se pasa de un 72.3% en menos de una semana, a un 7.7% en menos de un año). Los blogs con menos de 5.000 lectores, en cambio, tienen un rango de descendencia mucho menor (pasan de 46.2% en menos de una semana, a un 15.4% en más de un año). Existen también diferencias significativas (</w:t>
      </w:r>
      <w:r w:rsidRPr="003B3202">
        <w:rPr>
          <w:rFonts w:asciiTheme="majorHAnsi" w:hAnsiTheme="majorHAnsi" w:cs="Arial"/>
          <w:i/>
          <w:iCs/>
          <w:sz w:val="22"/>
          <w:szCs w:val="22"/>
        </w:rPr>
        <w:t>p</w:t>
      </w:r>
      <w:r w:rsidRPr="003B3202">
        <w:rPr>
          <w:rFonts w:asciiTheme="majorHAnsi" w:hAnsiTheme="majorHAnsi" w:cs="Arial"/>
          <w:sz w:val="22"/>
          <w:szCs w:val="22"/>
        </w:rPr>
        <w:t>&lt;.01) respecto al tipo de contenido en función del número de lectores. El 90.8% de los que cuentan con más de 10.000 lectores, tratan temas de todo tipo y solo el 9.2% temas relacionados la educación física. Esas diferencias disminuyen a medida que se reduce el número de lectores.</w:t>
      </w:r>
    </w:p>
    <w:p w:rsidR="00171260" w:rsidRPr="003B3202" w:rsidRDefault="00171260" w:rsidP="003B3202">
      <w:pPr>
        <w:pStyle w:val="Predeterminado"/>
        <w:spacing w:before="120" w:after="120" w:line="276" w:lineRule="auto"/>
        <w:ind w:left="170"/>
        <w:jc w:val="center"/>
        <w:rPr>
          <w:rFonts w:asciiTheme="majorHAnsi" w:hAnsiTheme="majorHAnsi"/>
          <w:sz w:val="22"/>
          <w:szCs w:val="22"/>
        </w:rPr>
      </w:pPr>
      <w:r w:rsidRPr="003B3202">
        <w:rPr>
          <w:rFonts w:asciiTheme="majorHAnsi" w:hAnsiTheme="majorHAnsi"/>
          <w:noProof/>
          <w:sz w:val="22"/>
          <w:szCs w:val="22"/>
        </w:rPr>
        <w:drawing>
          <wp:inline distT="0" distB="0" distL="0" distR="0">
            <wp:extent cx="2634740" cy="14478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44558" cy="1453195"/>
                    </a:xfrm>
                    <a:prstGeom prst="rect">
                      <a:avLst/>
                    </a:prstGeom>
                    <a:noFill/>
                  </pic:spPr>
                </pic:pic>
              </a:graphicData>
            </a:graphic>
          </wp:inline>
        </w:drawing>
      </w:r>
      <w:r w:rsidRPr="003B3202">
        <w:rPr>
          <w:rFonts w:asciiTheme="majorHAnsi" w:hAnsiTheme="majorHAnsi"/>
          <w:sz w:val="22"/>
          <w:szCs w:val="22"/>
        </w:rPr>
        <w:t xml:space="preserve">  </w:t>
      </w:r>
      <w:r w:rsidRPr="003B3202">
        <w:rPr>
          <w:rFonts w:asciiTheme="majorHAnsi" w:hAnsiTheme="majorHAnsi"/>
          <w:noProof/>
          <w:sz w:val="22"/>
          <w:szCs w:val="22"/>
        </w:rPr>
        <w:drawing>
          <wp:inline distT="0" distB="0" distL="0" distR="0">
            <wp:extent cx="2536190" cy="14509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536190" cy="1450975"/>
                    </a:xfrm>
                    <a:prstGeom prst="rect">
                      <a:avLst/>
                    </a:prstGeom>
                    <a:noFill/>
                  </pic:spPr>
                </pic:pic>
              </a:graphicData>
            </a:graphic>
          </wp:inline>
        </w:drawing>
      </w:r>
    </w:p>
    <w:p w:rsidR="00171260" w:rsidRPr="003B3202" w:rsidRDefault="00171260" w:rsidP="003B3202">
      <w:pPr>
        <w:pStyle w:val="Predeterminado"/>
        <w:spacing w:before="120" w:after="120" w:line="276" w:lineRule="auto"/>
        <w:ind w:firstLine="708"/>
        <w:jc w:val="center"/>
        <w:rPr>
          <w:rFonts w:asciiTheme="majorHAnsi" w:hAnsiTheme="majorHAnsi"/>
          <w:sz w:val="22"/>
          <w:szCs w:val="22"/>
        </w:rPr>
      </w:pPr>
      <w:r w:rsidRPr="003B3202">
        <w:rPr>
          <w:rFonts w:asciiTheme="majorHAnsi" w:hAnsiTheme="majorHAnsi" w:cs="Arial"/>
          <w:i/>
          <w:sz w:val="22"/>
          <w:szCs w:val="22"/>
        </w:rPr>
        <w:t>Gráficas 17. y 18</w:t>
      </w:r>
      <w:r w:rsidRPr="003B3202">
        <w:rPr>
          <w:rFonts w:asciiTheme="majorHAnsi" w:hAnsiTheme="majorHAnsi" w:cs="Arial"/>
          <w:sz w:val="22"/>
          <w:szCs w:val="22"/>
        </w:rPr>
        <w:t>.  Actualización y tipo de contenido por número de lectores.</w:t>
      </w:r>
    </w:p>
    <w:p w:rsidR="00171260" w:rsidRPr="003B3202" w:rsidRDefault="00171260" w:rsidP="003B3202">
      <w:pPr>
        <w:pStyle w:val="Predeterminado"/>
        <w:spacing w:before="120" w:after="120" w:line="276" w:lineRule="auto"/>
        <w:ind w:left="170"/>
        <w:jc w:val="both"/>
        <w:rPr>
          <w:rFonts w:asciiTheme="majorHAnsi" w:hAnsiTheme="majorHAnsi"/>
          <w:sz w:val="22"/>
          <w:szCs w:val="22"/>
        </w:rPr>
      </w:pPr>
      <w:r w:rsidRPr="003B3202">
        <w:rPr>
          <w:rFonts w:asciiTheme="majorHAnsi" w:hAnsiTheme="majorHAnsi" w:cs="Arial"/>
          <w:sz w:val="22"/>
          <w:szCs w:val="22"/>
        </w:rPr>
        <w:t>Las diferencias teniendo en cuenta la antigüedad son del mismo modo significativas cuando se relacionan con otras variables (ya hemos mencionados su relación con el número de lectores previamente). Resulta muy significativo (</w:t>
      </w:r>
      <w:r w:rsidRPr="003B3202">
        <w:rPr>
          <w:rFonts w:asciiTheme="majorHAnsi" w:hAnsiTheme="majorHAnsi" w:cs="Arial"/>
          <w:i/>
          <w:iCs/>
          <w:sz w:val="22"/>
          <w:szCs w:val="22"/>
        </w:rPr>
        <w:t>p</w:t>
      </w:r>
      <w:r w:rsidRPr="003B3202">
        <w:rPr>
          <w:rFonts w:asciiTheme="majorHAnsi" w:hAnsiTheme="majorHAnsi" w:cs="Arial"/>
          <w:sz w:val="22"/>
          <w:szCs w:val="22"/>
        </w:rPr>
        <w:t>&lt;.00) que se publique un mayor número de entradas en los que tienen más de 3 años con un 43.9% de los casos. Siéndolo también (</w:t>
      </w:r>
      <w:r w:rsidRPr="003B3202">
        <w:rPr>
          <w:rFonts w:asciiTheme="majorHAnsi" w:hAnsiTheme="majorHAnsi" w:cs="Arial"/>
          <w:i/>
          <w:iCs/>
          <w:sz w:val="22"/>
          <w:szCs w:val="22"/>
        </w:rPr>
        <w:t>p</w:t>
      </w:r>
      <w:r w:rsidRPr="003B3202">
        <w:rPr>
          <w:rFonts w:asciiTheme="majorHAnsi" w:hAnsiTheme="majorHAnsi" w:cs="Arial"/>
          <w:sz w:val="22"/>
          <w:szCs w:val="22"/>
        </w:rPr>
        <w:t>&lt;.00) la relación entre la antigüedad y la frecuencia de sus actualizaciones.</w:t>
      </w:r>
    </w:p>
    <w:p w:rsidR="00171260" w:rsidRPr="003B3202" w:rsidRDefault="00171260" w:rsidP="003B3202">
      <w:pPr>
        <w:pStyle w:val="Predeterminado"/>
        <w:spacing w:before="120" w:after="120" w:line="276" w:lineRule="auto"/>
        <w:ind w:left="170"/>
        <w:jc w:val="both"/>
        <w:rPr>
          <w:rFonts w:asciiTheme="majorHAnsi" w:hAnsiTheme="majorHAnsi"/>
          <w:sz w:val="22"/>
          <w:szCs w:val="22"/>
        </w:rPr>
      </w:pPr>
      <w:r w:rsidRPr="003B3202">
        <w:rPr>
          <w:rFonts w:asciiTheme="majorHAnsi" w:hAnsiTheme="majorHAnsi"/>
          <w:noProof/>
          <w:sz w:val="22"/>
          <w:szCs w:val="22"/>
        </w:rPr>
        <w:drawing>
          <wp:inline distT="0" distB="0" distL="0" distR="0">
            <wp:extent cx="2476500" cy="1466548"/>
            <wp:effectExtent l="0" t="0" r="0" b="635"/>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6021" cy="1472186"/>
                    </a:xfrm>
                    <a:prstGeom prst="rect">
                      <a:avLst/>
                    </a:prstGeom>
                    <a:noFill/>
                  </pic:spPr>
                </pic:pic>
              </a:graphicData>
            </a:graphic>
          </wp:inline>
        </w:drawing>
      </w:r>
      <w:r w:rsidRPr="003B3202">
        <w:rPr>
          <w:rFonts w:asciiTheme="majorHAnsi" w:hAnsiTheme="majorHAnsi"/>
          <w:sz w:val="22"/>
          <w:szCs w:val="22"/>
        </w:rPr>
        <w:t xml:space="preserve">  </w:t>
      </w:r>
      <w:r w:rsidRPr="003B3202">
        <w:rPr>
          <w:rFonts w:asciiTheme="majorHAnsi" w:hAnsiTheme="majorHAnsi"/>
          <w:noProof/>
          <w:sz w:val="22"/>
          <w:szCs w:val="22"/>
        </w:rPr>
        <w:drawing>
          <wp:inline distT="0" distB="0" distL="0" distR="0">
            <wp:extent cx="2476500" cy="1466548"/>
            <wp:effectExtent l="0" t="0" r="0" b="63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88559" cy="1473689"/>
                    </a:xfrm>
                    <a:prstGeom prst="rect">
                      <a:avLst/>
                    </a:prstGeom>
                    <a:noFill/>
                  </pic:spPr>
                </pic:pic>
              </a:graphicData>
            </a:graphic>
          </wp:inline>
        </w:drawing>
      </w:r>
    </w:p>
    <w:p w:rsidR="00171260" w:rsidRPr="003B3202" w:rsidRDefault="00171260" w:rsidP="003B3202">
      <w:pPr>
        <w:pStyle w:val="Predeterminado"/>
        <w:spacing w:before="120" w:after="120" w:line="276" w:lineRule="auto"/>
        <w:ind w:firstLine="708"/>
        <w:jc w:val="center"/>
        <w:rPr>
          <w:rFonts w:asciiTheme="majorHAnsi" w:hAnsiTheme="majorHAnsi"/>
          <w:sz w:val="22"/>
          <w:szCs w:val="22"/>
        </w:rPr>
      </w:pPr>
      <w:r w:rsidRPr="003B3202">
        <w:rPr>
          <w:rFonts w:asciiTheme="majorHAnsi" w:hAnsiTheme="majorHAnsi" w:cs="Arial"/>
          <w:i/>
          <w:sz w:val="22"/>
          <w:szCs w:val="22"/>
        </w:rPr>
        <w:t>Gráficas 19. y 20</w:t>
      </w:r>
      <w:r w:rsidRPr="003B3202">
        <w:rPr>
          <w:rFonts w:asciiTheme="majorHAnsi" w:hAnsiTheme="majorHAnsi" w:cs="Arial"/>
          <w:sz w:val="22"/>
          <w:szCs w:val="22"/>
        </w:rPr>
        <w:t>.  Número de artículos y actualización por antigüedad del blog.</w:t>
      </w:r>
    </w:p>
    <w:p w:rsidR="00171260" w:rsidRPr="003B3202" w:rsidRDefault="00171260" w:rsidP="003B3202">
      <w:pPr>
        <w:pStyle w:val="Predeterminado"/>
        <w:spacing w:before="120" w:after="120" w:line="276" w:lineRule="auto"/>
        <w:ind w:left="170"/>
        <w:jc w:val="both"/>
        <w:rPr>
          <w:rFonts w:asciiTheme="majorHAnsi" w:hAnsiTheme="majorHAnsi"/>
          <w:sz w:val="22"/>
          <w:szCs w:val="22"/>
        </w:rPr>
      </w:pPr>
      <w:r w:rsidRPr="003B3202">
        <w:rPr>
          <w:rFonts w:asciiTheme="majorHAnsi" w:hAnsiTheme="majorHAnsi" w:cs="Arial"/>
          <w:sz w:val="22"/>
          <w:szCs w:val="22"/>
        </w:rPr>
        <w:lastRenderedPageBreak/>
        <w:t>La participación de los estudiantes también varía muy significativamente (</w:t>
      </w:r>
      <w:r w:rsidRPr="003B3202">
        <w:rPr>
          <w:rFonts w:asciiTheme="majorHAnsi" w:hAnsiTheme="majorHAnsi" w:cs="Arial"/>
          <w:i/>
          <w:iCs/>
          <w:sz w:val="22"/>
          <w:szCs w:val="22"/>
        </w:rPr>
        <w:t>p</w:t>
      </w:r>
      <w:r w:rsidRPr="003B3202">
        <w:rPr>
          <w:rFonts w:asciiTheme="majorHAnsi" w:hAnsiTheme="majorHAnsi" w:cs="Arial"/>
          <w:sz w:val="22"/>
          <w:szCs w:val="22"/>
        </w:rPr>
        <w:t xml:space="preserve">&lt;.00) en función del tipo de contenido. En el 64.7% de los casos en los que el alumnado participa se tratan temas de todo tipo frente a un 25.9% de los casos que comentan temas relacionados con la educación física. </w:t>
      </w:r>
    </w:p>
    <w:p w:rsidR="00171260" w:rsidRPr="003B3202" w:rsidRDefault="00171260" w:rsidP="003B3202">
      <w:pPr>
        <w:pStyle w:val="Predeterminado"/>
        <w:spacing w:before="120" w:after="120" w:line="276" w:lineRule="auto"/>
        <w:ind w:left="170"/>
        <w:jc w:val="center"/>
        <w:rPr>
          <w:rFonts w:asciiTheme="majorHAnsi" w:hAnsiTheme="majorHAnsi"/>
          <w:sz w:val="22"/>
          <w:szCs w:val="22"/>
        </w:rPr>
      </w:pPr>
      <w:r w:rsidRPr="003B3202">
        <w:rPr>
          <w:rFonts w:asciiTheme="majorHAnsi" w:hAnsiTheme="majorHAnsi"/>
          <w:noProof/>
          <w:sz w:val="22"/>
          <w:szCs w:val="22"/>
        </w:rPr>
        <w:drawing>
          <wp:inline distT="0" distB="0" distL="0" distR="0">
            <wp:extent cx="2589792" cy="1485749"/>
            <wp:effectExtent l="0" t="0" r="1270" b="63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00345" cy="1491803"/>
                    </a:xfrm>
                    <a:prstGeom prst="rect">
                      <a:avLst/>
                    </a:prstGeom>
                    <a:noFill/>
                  </pic:spPr>
                </pic:pic>
              </a:graphicData>
            </a:graphic>
          </wp:inline>
        </w:drawing>
      </w:r>
    </w:p>
    <w:p w:rsidR="00171260" w:rsidRPr="003B3202" w:rsidRDefault="00171260" w:rsidP="003B3202">
      <w:pPr>
        <w:pStyle w:val="Predeterminado"/>
        <w:spacing w:before="120" w:after="120" w:line="276" w:lineRule="auto"/>
        <w:ind w:firstLine="708"/>
        <w:jc w:val="center"/>
        <w:rPr>
          <w:rFonts w:asciiTheme="majorHAnsi" w:hAnsiTheme="majorHAnsi"/>
          <w:sz w:val="22"/>
          <w:szCs w:val="22"/>
        </w:rPr>
      </w:pPr>
      <w:r w:rsidRPr="003B3202">
        <w:rPr>
          <w:rFonts w:asciiTheme="majorHAnsi" w:hAnsiTheme="majorHAnsi" w:cs="Arial"/>
          <w:i/>
          <w:sz w:val="22"/>
          <w:szCs w:val="22"/>
        </w:rPr>
        <w:t>Gráfica 21. Participación por tipo de contenido.</w:t>
      </w:r>
    </w:p>
    <w:p w:rsidR="00171260" w:rsidRPr="003B3202" w:rsidRDefault="00171260" w:rsidP="003B3202">
      <w:pPr>
        <w:pStyle w:val="Predeterminado"/>
        <w:spacing w:before="120" w:after="120" w:line="276" w:lineRule="auto"/>
        <w:ind w:left="170"/>
        <w:jc w:val="both"/>
        <w:rPr>
          <w:rFonts w:asciiTheme="majorHAnsi" w:hAnsiTheme="majorHAnsi"/>
          <w:sz w:val="22"/>
          <w:szCs w:val="22"/>
        </w:rPr>
      </w:pPr>
      <w:r w:rsidRPr="003B3202">
        <w:rPr>
          <w:rFonts w:asciiTheme="majorHAnsi" w:hAnsiTheme="majorHAnsi" w:cs="Arial"/>
          <w:sz w:val="22"/>
          <w:szCs w:val="22"/>
        </w:rPr>
        <w:t>No se encuentran diferencias significativas respecto a la relación entre autores y los recursos utilizados (sig.=.986) o entre la institución a la que pertenece y el tipo de herramienta utilizada (sig.=.268).</w:t>
      </w:r>
    </w:p>
    <w:p w:rsidR="00171260" w:rsidRPr="003B3202" w:rsidRDefault="00171260" w:rsidP="003B3202">
      <w:pPr>
        <w:pStyle w:val="Predeterminado"/>
        <w:numPr>
          <w:ilvl w:val="0"/>
          <w:numId w:val="16"/>
        </w:numPr>
        <w:spacing w:before="120" w:line="276" w:lineRule="auto"/>
        <w:rPr>
          <w:rFonts w:asciiTheme="majorHAnsi" w:hAnsiTheme="majorHAnsi"/>
          <w:sz w:val="22"/>
          <w:szCs w:val="22"/>
        </w:rPr>
      </w:pPr>
      <w:r w:rsidRPr="003B3202">
        <w:rPr>
          <w:rFonts w:asciiTheme="majorHAnsi" w:hAnsiTheme="majorHAnsi" w:cs="Arial"/>
          <w:b/>
          <w:sz w:val="22"/>
          <w:szCs w:val="22"/>
        </w:rPr>
        <w:t>Conclusiones</w:t>
      </w:r>
    </w:p>
    <w:p w:rsidR="00171260" w:rsidRPr="003B3202" w:rsidRDefault="00171260" w:rsidP="003B3202">
      <w:pPr>
        <w:pStyle w:val="Predeterminado"/>
        <w:spacing w:before="120" w:line="276" w:lineRule="auto"/>
        <w:jc w:val="both"/>
        <w:rPr>
          <w:rFonts w:asciiTheme="majorHAnsi" w:hAnsiTheme="majorHAnsi" w:cs="Arial"/>
          <w:sz w:val="22"/>
          <w:szCs w:val="22"/>
        </w:rPr>
      </w:pPr>
      <w:r w:rsidRPr="003B3202">
        <w:rPr>
          <w:rFonts w:asciiTheme="majorHAnsi" w:hAnsiTheme="majorHAnsi" w:cs="Arial"/>
          <w:sz w:val="22"/>
          <w:szCs w:val="22"/>
        </w:rPr>
        <w:t>Los blogs en el área de educación física se encuentran en una situación de continuo crecimiento. Tras observar y reflexionar sobre el gran abanico de riesgos y ventajas que estos proporcionan, se anima al profesorado a apoyarse en esta dinámica de aprendizaje.</w:t>
      </w:r>
    </w:p>
    <w:p w:rsidR="00171260" w:rsidRPr="003B3202" w:rsidRDefault="00171260" w:rsidP="003B3202">
      <w:pPr>
        <w:pStyle w:val="Predeterminado"/>
        <w:spacing w:before="120" w:line="276" w:lineRule="auto"/>
        <w:jc w:val="both"/>
        <w:rPr>
          <w:rFonts w:asciiTheme="majorHAnsi" w:hAnsiTheme="majorHAnsi"/>
          <w:sz w:val="22"/>
          <w:szCs w:val="22"/>
        </w:rPr>
      </w:pPr>
      <w:r w:rsidRPr="003B3202">
        <w:rPr>
          <w:rFonts w:asciiTheme="majorHAnsi" w:hAnsiTheme="majorHAnsi" w:cs="Arial"/>
          <w:sz w:val="22"/>
          <w:szCs w:val="22"/>
        </w:rPr>
        <w:t>Más de la mitad de las bitácoras que se han seleccionado están dirigidos a estudiantes de secundaria y bachillerato; sin embargo llama la atención que tan solo el 2% estén dirigidos al ámbito universitario, por lo sería conveniente animar a dichos docentes a trabajar con esta herramienta pedagógica. Los estudiantes de secundaria como es lógico participan más, sin embargo una diferencia de tan solo el 10% respecto a primaria apunta claramente a un incremento de su utilización en años venideros. Los estudiantes participan mucho más en temas generalistas que en los específicos de educación física lo cual sugiere que se intercalan ambas temáticas de cara a su mayor utilización. Los blogs específicos de educación física no atraen tanto como aquellos que también abordan otros temas como la actividad física, deportes, actividades en naturaleza o tiempo libre. Se puede afirmar que mayoritariamente no se cumple el principio de interactividad entre alumnado y profesorado, y se pone de manifiesto que las bitácoras de educación física son utilizadas en mayor medida (un 68.3%), como una plataforma en la que se ofrece información sobre determinados temas generalistas relacionados con el área.</w:t>
      </w:r>
    </w:p>
    <w:p w:rsidR="00171260" w:rsidRPr="003B3202" w:rsidRDefault="00171260" w:rsidP="003B3202">
      <w:pPr>
        <w:pStyle w:val="Predeterminado"/>
        <w:spacing w:before="120" w:line="276" w:lineRule="auto"/>
        <w:jc w:val="both"/>
        <w:rPr>
          <w:rFonts w:asciiTheme="majorHAnsi" w:hAnsiTheme="majorHAnsi"/>
          <w:sz w:val="22"/>
          <w:szCs w:val="22"/>
        </w:rPr>
      </w:pPr>
      <w:r w:rsidRPr="003B3202">
        <w:rPr>
          <w:rFonts w:asciiTheme="majorHAnsi" w:hAnsiTheme="majorHAnsi" w:cs="Arial"/>
          <w:sz w:val="22"/>
          <w:szCs w:val="22"/>
        </w:rPr>
        <w:t xml:space="preserve">La herramienta </w:t>
      </w:r>
      <w:r w:rsidRPr="003B3202">
        <w:rPr>
          <w:rFonts w:asciiTheme="majorHAnsi" w:hAnsiTheme="majorHAnsi" w:cs="Arial"/>
          <w:i/>
          <w:sz w:val="22"/>
          <w:szCs w:val="22"/>
        </w:rPr>
        <w:t>blogger</w:t>
      </w:r>
      <w:r w:rsidRPr="003B3202">
        <w:rPr>
          <w:rFonts w:asciiTheme="majorHAnsi" w:hAnsiTheme="majorHAnsi" w:cs="Arial"/>
          <w:sz w:val="22"/>
          <w:szCs w:val="22"/>
        </w:rPr>
        <w:t xml:space="preserve"> toma gran relevancia para la creación de blogs en nuestro área ya que en el 64% de los casos ha sido elegida por el profesorado; destaca así mismo la variedad de recursos web que se utilizan (PPTs y vídeos incrustados; enlaces a páginas web; y otros recursos </w:t>
      </w:r>
      <w:r w:rsidRPr="003B3202">
        <w:rPr>
          <w:rFonts w:asciiTheme="majorHAnsi" w:hAnsiTheme="majorHAnsi" w:cs="Arial"/>
          <w:i/>
          <w:sz w:val="22"/>
          <w:szCs w:val="22"/>
        </w:rPr>
        <w:t>web 2.0</w:t>
      </w:r>
      <w:r w:rsidRPr="003B3202">
        <w:rPr>
          <w:rFonts w:asciiTheme="majorHAnsi" w:hAnsiTheme="majorHAnsi" w:cs="Arial"/>
          <w:sz w:val="22"/>
          <w:szCs w:val="22"/>
        </w:rPr>
        <w:t>), lo que indica una progresiva familiarización del profesorado con estos recursos.</w:t>
      </w:r>
    </w:p>
    <w:p w:rsidR="00171260" w:rsidRPr="003B3202" w:rsidRDefault="00171260" w:rsidP="003B3202">
      <w:pPr>
        <w:pStyle w:val="Predeterminado"/>
        <w:spacing w:before="120" w:line="276" w:lineRule="auto"/>
        <w:jc w:val="both"/>
        <w:rPr>
          <w:rFonts w:asciiTheme="majorHAnsi" w:hAnsiTheme="majorHAnsi"/>
          <w:sz w:val="22"/>
          <w:szCs w:val="22"/>
        </w:rPr>
      </w:pPr>
      <w:r w:rsidRPr="003B3202">
        <w:rPr>
          <w:rFonts w:asciiTheme="majorHAnsi" w:hAnsiTheme="majorHAnsi" w:cs="Arial"/>
          <w:sz w:val="22"/>
          <w:szCs w:val="22"/>
        </w:rPr>
        <w:t>Los autores deben actualizarlos semanalmente si quieren tener un público fiel y destaca así mismo que los primeros que se crearon no tienen tanto enganche como aquellos que surgieron hace tres años. Los datos indican que se trata de un profesorado muy responsable e implicado puesto que en el 56.1% de los casos se actualizan semanalmente.</w:t>
      </w:r>
    </w:p>
    <w:p w:rsidR="00171260" w:rsidRPr="003B3202" w:rsidRDefault="00171260" w:rsidP="003B3202">
      <w:pPr>
        <w:pStyle w:val="Predeterminado"/>
        <w:spacing w:before="120" w:line="276" w:lineRule="auto"/>
        <w:jc w:val="both"/>
        <w:rPr>
          <w:rFonts w:asciiTheme="majorHAnsi" w:hAnsiTheme="majorHAnsi"/>
          <w:sz w:val="22"/>
          <w:szCs w:val="22"/>
        </w:rPr>
      </w:pPr>
      <w:r w:rsidRPr="003B3202">
        <w:rPr>
          <w:rFonts w:asciiTheme="majorHAnsi" w:hAnsiTheme="majorHAnsi" w:cs="Arial"/>
          <w:sz w:val="22"/>
          <w:szCs w:val="22"/>
        </w:rPr>
        <w:t xml:space="preserve">Como ya se adelanta al principio de este proyecto, no se tiene la intención de generalizar, sino que se reduce a la muestra seleccionada, aun así es conveniente tener en cuenta los resultados obtenidos ya </w:t>
      </w:r>
      <w:r w:rsidRPr="003B3202">
        <w:rPr>
          <w:rFonts w:asciiTheme="majorHAnsi" w:hAnsiTheme="majorHAnsi" w:cs="Arial"/>
          <w:sz w:val="22"/>
          <w:szCs w:val="22"/>
        </w:rPr>
        <w:lastRenderedPageBreak/>
        <w:t>que nos proporcionan una información muy valiosa en cuanto a la utilidad que se le está dando al blog en el área de educación física. No existían estudios previos sobre su impacto y esta investigación sirve de punto de partida de futuros estudios y proyectos, a la par de que abre una interesante línea de trabajo.</w:t>
      </w:r>
    </w:p>
    <w:p w:rsidR="00000E00" w:rsidRPr="00621B35" w:rsidRDefault="00000E00" w:rsidP="00621B35">
      <w:pPr>
        <w:pStyle w:val="Prrafodelista"/>
        <w:numPr>
          <w:ilvl w:val="0"/>
          <w:numId w:val="16"/>
        </w:numPr>
        <w:spacing w:before="120"/>
        <w:jc w:val="both"/>
        <w:rPr>
          <w:rFonts w:asciiTheme="majorHAnsi" w:hAnsiTheme="majorHAnsi" w:cs="Arial"/>
          <w:b/>
        </w:rPr>
      </w:pPr>
      <w:r w:rsidRPr="00621B35">
        <w:rPr>
          <w:rFonts w:asciiTheme="majorHAnsi" w:hAnsiTheme="majorHAnsi" w:cs="Arial"/>
          <w:b/>
        </w:rPr>
        <w:t>Referencias</w:t>
      </w:r>
    </w:p>
    <w:p w:rsidR="003B3202" w:rsidRPr="003B3202" w:rsidRDefault="004211DE" w:rsidP="003B3202">
      <w:pPr>
        <w:pStyle w:val="Predeterminado"/>
        <w:tabs>
          <w:tab w:val="left" w:pos="1140"/>
          <w:tab w:val="left" w:pos="1932"/>
          <w:tab w:val="left" w:pos="2292"/>
          <w:tab w:val="left" w:pos="2652"/>
          <w:tab w:val="left" w:pos="2664"/>
        </w:tabs>
        <w:spacing w:before="240" w:line="276" w:lineRule="auto"/>
        <w:ind w:left="432" w:hanging="432"/>
        <w:jc w:val="both"/>
        <w:rPr>
          <w:rFonts w:asciiTheme="majorHAnsi" w:hAnsiTheme="majorHAnsi"/>
          <w:sz w:val="22"/>
          <w:szCs w:val="22"/>
        </w:rPr>
      </w:pPr>
      <w:r w:rsidRPr="004211DE">
        <w:rPr>
          <w:rFonts w:asciiTheme="majorHAnsi" w:hAnsiTheme="majorHAnsi" w:cs="Arial"/>
          <w:b/>
          <w:sz w:val="22"/>
          <w:szCs w:val="22"/>
        </w:rPr>
        <w:fldChar w:fldCharType="begin"/>
      </w:r>
      <w:r w:rsidR="00000E00" w:rsidRPr="003B3202">
        <w:rPr>
          <w:rFonts w:asciiTheme="majorHAnsi" w:hAnsiTheme="majorHAnsi" w:cs="Arial"/>
          <w:b/>
          <w:sz w:val="22"/>
          <w:szCs w:val="22"/>
        </w:rPr>
        <w:instrText xml:space="preserve"> ADDIN ZOTERO_BIBL  </w:instrText>
      </w:r>
      <w:r w:rsidRPr="004211DE">
        <w:rPr>
          <w:rFonts w:asciiTheme="majorHAnsi" w:hAnsiTheme="majorHAnsi" w:cs="Arial"/>
          <w:b/>
          <w:sz w:val="22"/>
          <w:szCs w:val="22"/>
        </w:rPr>
        <w:fldChar w:fldCharType="separate"/>
      </w:r>
      <w:r w:rsidR="003B3202" w:rsidRPr="003B3202">
        <w:rPr>
          <w:rFonts w:asciiTheme="majorHAnsi" w:hAnsiTheme="majorHAnsi" w:cs="Arial"/>
          <w:bCs/>
          <w:sz w:val="22"/>
          <w:szCs w:val="22"/>
        </w:rPr>
        <w:t xml:space="preserve"> AMAR, V. (2010). Blog: la escritura sin red. </w:t>
      </w:r>
      <w:r w:rsidR="003B3202" w:rsidRPr="003B3202">
        <w:rPr>
          <w:rFonts w:asciiTheme="majorHAnsi" w:hAnsiTheme="majorHAnsi" w:cs="Arial"/>
          <w:i/>
          <w:iCs/>
          <w:sz w:val="22"/>
          <w:szCs w:val="22"/>
          <w:lang w:val="pt-PT"/>
        </w:rPr>
        <w:t>Educação</w:t>
      </w:r>
      <w:r w:rsidR="003B3202" w:rsidRPr="003B3202">
        <w:rPr>
          <w:rFonts w:asciiTheme="majorHAnsi" w:hAnsiTheme="majorHAnsi" w:cs="Arial"/>
          <w:iCs/>
          <w:sz w:val="22"/>
          <w:szCs w:val="22"/>
          <w:lang w:val="pt-PT"/>
        </w:rPr>
        <w:t xml:space="preserve"> </w:t>
      </w:r>
      <w:r w:rsidR="003B3202" w:rsidRPr="003B3202">
        <w:rPr>
          <w:rFonts w:asciiTheme="majorHAnsi" w:hAnsiTheme="majorHAnsi" w:cs="Arial"/>
          <w:i/>
          <w:iCs/>
          <w:sz w:val="22"/>
          <w:szCs w:val="22"/>
          <w:lang w:val="pt-PT"/>
        </w:rPr>
        <w:t xml:space="preserve">Formação y Tecnologías, </w:t>
      </w:r>
      <w:r w:rsidR="003B3202" w:rsidRPr="003B3202">
        <w:rPr>
          <w:rFonts w:asciiTheme="majorHAnsi" w:hAnsiTheme="majorHAnsi" w:cs="Arial"/>
          <w:i/>
          <w:sz w:val="22"/>
          <w:szCs w:val="22"/>
          <w:lang w:val="pt-PT"/>
        </w:rPr>
        <w:t>3</w:t>
      </w:r>
      <w:r w:rsidR="003B3202" w:rsidRPr="003B3202">
        <w:rPr>
          <w:rFonts w:asciiTheme="majorHAnsi" w:hAnsiTheme="majorHAnsi" w:cs="Arial"/>
          <w:sz w:val="22"/>
          <w:szCs w:val="22"/>
          <w:lang w:val="pt-PT"/>
        </w:rPr>
        <w:t xml:space="preserve">(1), </w:t>
      </w:r>
      <w:r w:rsidR="003B3202" w:rsidRPr="003B3202">
        <w:rPr>
          <w:rFonts w:asciiTheme="majorHAnsi" w:hAnsiTheme="majorHAnsi" w:cs="Arial"/>
          <w:sz w:val="22"/>
          <w:szCs w:val="22"/>
        </w:rPr>
        <w:t>111-119.</w:t>
      </w:r>
      <w:r w:rsidR="003B3202" w:rsidRPr="003B3202">
        <w:rPr>
          <w:rFonts w:asciiTheme="majorHAnsi" w:hAnsiTheme="majorHAnsi" w:cs="Arial"/>
          <w:bCs/>
          <w:color w:val="000000"/>
          <w:sz w:val="22"/>
          <w:szCs w:val="22"/>
        </w:rPr>
        <w:t xml:space="preserve"> </w:t>
      </w:r>
    </w:p>
    <w:p w:rsidR="003B3202" w:rsidRPr="003B3202" w:rsidRDefault="003B3202" w:rsidP="003B3202">
      <w:pPr>
        <w:pStyle w:val="Predeterminado"/>
        <w:tabs>
          <w:tab w:val="left" w:pos="1140"/>
          <w:tab w:val="left" w:pos="1932"/>
          <w:tab w:val="left" w:pos="2292"/>
          <w:tab w:val="left" w:pos="2652"/>
          <w:tab w:val="left" w:pos="2664"/>
        </w:tabs>
        <w:spacing w:before="240" w:line="276" w:lineRule="auto"/>
        <w:ind w:left="432" w:hanging="432"/>
        <w:jc w:val="both"/>
        <w:rPr>
          <w:rFonts w:asciiTheme="majorHAnsi" w:hAnsiTheme="majorHAnsi"/>
          <w:sz w:val="22"/>
          <w:szCs w:val="22"/>
        </w:rPr>
      </w:pPr>
      <w:r w:rsidRPr="003B3202">
        <w:rPr>
          <w:rFonts w:asciiTheme="majorHAnsi" w:hAnsiTheme="majorHAnsi" w:cs="Arial"/>
          <w:bCs/>
          <w:color w:val="000000"/>
          <w:sz w:val="22"/>
          <w:szCs w:val="22"/>
        </w:rPr>
        <w:t xml:space="preserve">AZNAR, V.; SOTO J. (2010). Análisis de las aportaciones de los blogs educativos al logro de la competencia digital. </w:t>
      </w:r>
      <w:r w:rsidRPr="003B3202">
        <w:rPr>
          <w:rFonts w:asciiTheme="majorHAnsi" w:hAnsiTheme="majorHAnsi" w:cs="Arial"/>
          <w:bCs/>
          <w:i/>
          <w:color w:val="000000"/>
          <w:sz w:val="22"/>
          <w:szCs w:val="22"/>
        </w:rPr>
        <w:t>Revista de Investigación en Educación</w:t>
      </w:r>
      <w:r w:rsidRPr="003B3202">
        <w:rPr>
          <w:rFonts w:asciiTheme="majorHAnsi" w:hAnsiTheme="majorHAnsi" w:cs="Arial"/>
          <w:bCs/>
          <w:color w:val="000000"/>
          <w:sz w:val="22"/>
          <w:szCs w:val="22"/>
        </w:rPr>
        <w:t xml:space="preserve">, </w:t>
      </w:r>
      <w:r w:rsidRPr="003B3202">
        <w:rPr>
          <w:rFonts w:asciiTheme="majorHAnsi" w:hAnsiTheme="majorHAnsi" w:cs="Arial"/>
          <w:bCs/>
          <w:i/>
          <w:color w:val="000000"/>
          <w:sz w:val="22"/>
          <w:szCs w:val="22"/>
        </w:rPr>
        <w:t>7</w:t>
      </w:r>
      <w:r w:rsidRPr="003B3202">
        <w:rPr>
          <w:rFonts w:asciiTheme="majorHAnsi" w:hAnsiTheme="majorHAnsi" w:cs="Arial"/>
          <w:bCs/>
          <w:color w:val="000000"/>
          <w:sz w:val="22"/>
          <w:szCs w:val="22"/>
        </w:rPr>
        <w:t>, 83-90.</w:t>
      </w:r>
    </w:p>
    <w:p w:rsidR="003B3202" w:rsidRPr="003B3202" w:rsidRDefault="003B3202" w:rsidP="003B3202">
      <w:pPr>
        <w:pStyle w:val="Predeterminado"/>
        <w:tabs>
          <w:tab w:val="left" w:pos="1140"/>
          <w:tab w:val="left" w:pos="1932"/>
          <w:tab w:val="left" w:pos="2292"/>
          <w:tab w:val="left" w:pos="2652"/>
          <w:tab w:val="left" w:pos="2664"/>
        </w:tabs>
        <w:spacing w:before="240" w:line="276" w:lineRule="auto"/>
        <w:ind w:left="432" w:hanging="432"/>
        <w:jc w:val="both"/>
        <w:rPr>
          <w:rFonts w:asciiTheme="majorHAnsi" w:hAnsiTheme="majorHAnsi"/>
          <w:sz w:val="22"/>
          <w:szCs w:val="22"/>
          <w:lang w:val="en-US"/>
        </w:rPr>
      </w:pPr>
      <w:r w:rsidRPr="003B3202">
        <w:rPr>
          <w:rFonts w:asciiTheme="majorHAnsi" w:hAnsiTheme="majorHAnsi" w:cs="Arial"/>
          <w:bCs/>
          <w:color w:val="000000"/>
          <w:sz w:val="22"/>
          <w:szCs w:val="22"/>
        </w:rPr>
        <w:t>BAR-ILAN, J.</w:t>
      </w:r>
      <w:r w:rsidRPr="003B3202">
        <w:rPr>
          <w:rFonts w:asciiTheme="majorHAnsi" w:hAnsiTheme="majorHAnsi" w:cs="Arial"/>
          <w:sz w:val="22"/>
          <w:szCs w:val="22"/>
        </w:rPr>
        <w:t xml:space="preserve"> (2005). Information hub blogs.</w:t>
      </w:r>
      <w:r w:rsidRPr="003B3202">
        <w:rPr>
          <w:rFonts w:asciiTheme="majorHAnsi" w:hAnsiTheme="majorHAnsi" w:cs="Arial"/>
          <w:i/>
          <w:sz w:val="22"/>
          <w:szCs w:val="22"/>
        </w:rPr>
        <w:t xml:space="preserve"> </w:t>
      </w:r>
      <w:r w:rsidRPr="003B3202">
        <w:rPr>
          <w:rFonts w:asciiTheme="majorHAnsi" w:hAnsiTheme="majorHAnsi" w:cs="Arial"/>
          <w:i/>
          <w:sz w:val="22"/>
          <w:szCs w:val="22"/>
          <w:lang w:val="en-US"/>
        </w:rPr>
        <w:t>Journal of information science</w:t>
      </w:r>
      <w:r w:rsidRPr="003B3202">
        <w:rPr>
          <w:rFonts w:asciiTheme="majorHAnsi" w:hAnsiTheme="majorHAnsi" w:cs="Arial"/>
          <w:sz w:val="22"/>
          <w:szCs w:val="22"/>
          <w:lang w:val="en-US"/>
        </w:rPr>
        <w:t xml:space="preserve">, </w:t>
      </w:r>
      <w:r w:rsidRPr="003B3202">
        <w:rPr>
          <w:rFonts w:asciiTheme="majorHAnsi" w:hAnsiTheme="majorHAnsi" w:cs="Arial"/>
          <w:i/>
          <w:sz w:val="22"/>
          <w:szCs w:val="22"/>
          <w:lang w:val="en-US"/>
        </w:rPr>
        <w:t>31</w:t>
      </w:r>
      <w:r w:rsidRPr="003B3202">
        <w:rPr>
          <w:rFonts w:asciiTheme="majorHAnsi" w:hAnsiTheme="majorHAnsi" w:cs="Arial"/>
          <w:sz w:val="22"/>
          <w:szCs w:val="22"/>
          <w:lang w:val="en-US"/>
        </w:rPr>
        <w:t>, 297-307.</w:t>
      </w:r>
    </w:p>
    <w:p w:rsidR="003B3202" w:rsidRPr="003B3202" w:rsidRDefault="003B3202" w:rsidP="003B3202">
      <w:pPr>
        <w:pStyle w:val="Predeterminado"/>
        <w:tabs>
          <w:tab w:val="left" w:pos="1140"/>
          <w:tab w:val="left" w:pos="1932"/>
          <w:tab w:val="left" w:pos="2292"/>
          <w:tab w:val="left" w:pos="2652"/>
          <w:tab w:val="left" w:pos="2664"/>
        </w:tabs>
        <w:spacing w:before="240" w:line="276" w:lineRule="auto"/>
        <w:ind w:left="432" w:hanging="432"/>
        <w:jc w:val="both"/>
        <w:rPr>
          <w:rFonts w:asciiTheme="majorHAnsi" w:hAnsiTheme="majorHAnsi"/>
          <w:sz w:val="22"/>
          <w:szCs w:val="22"/>
        </w:rPr>
      </w:pPr>
      <w:r w:rsidRPr="003B3202">
        <w:rPr>
          <w:rFonts w:asciiTheme="majorHAnsi" w:hAnsiTheme="majorHAnsi" w:cs="Arial"/>
          <w:bCs/>
          <w:sz w:val="22"/>
          <w:szCs w:val="22"/>
          <w:lang w:val="en-US"/>
        </w:rPr>
        <w:t xml:space="preserve">CABALLERO, S. (2009). </w:t>
      </w:r>
      <w:r w:rsidRPr="003B3202">
        <w:rPr>
          <w:rFonts w:asciiTheme="majorHAnsi" w:hAnsiTheme="majorHAnsi" w:cs="Arial"/>
          <w:bCs/>
          <w:sz w:val="22"/>
          <w:szCs w:val="22"/>
        </w:rPr>
        <w:t>Tránsito digital en el ámbito educativo.</w:t>
      </w:r>
      <w:r w:rsidRPr="003B3202">
        <w:rPr>
          <w:rFonts w:asciiTheme="majorHAnsi" w:hAnsiTheme="majorHAnsi" w:cs="Arial"/>
          <w:bCs/>
          <w:i/>
          <w:sz w:val="22"/>
          <w:szCs w:val="22"/>
        </w:rPr>
        <w:t xml:space="preserve"> Revista Iberoamericana de Educación</w:t>
      </w:r>
      <w:r w:rsidRPr="003B3202">
        <w:rPr>
          <w:rFonts w:asciiTheme="majorHAnsi" w:hAnsiTheme="majorHAnsi" w:cs="Arial"/>
          <w:bCs/>
          <w:sz w:val="22"/>
          <w:szCs w:val="22"/>
        </w:rPr>
        <w:t xml:space="preserve">, </w:t>
      </w:r>
      <w:r w:rsidRPr="003B3202">
        <w:rPr>
          <w:rFonts w:asciiTheme="majorHAnsi" w:hAnsiTheme="majorHAnsi" w:cs="Arial"/>
          <w:bCs/>
          <w:i/>
          <w:sz w:val="22"/>
          <w:szCs w:val="22"/>
        </w:rPr>
        <w:t>48</w:t>
      </w:r>
      <w:r w:rsidRPr="003B3202">
        <w:rPr>
          <w:rFonts w:asciiTheme="majorHAnsi" w:hAnsiTheme="majorHAnsi" w:cs="Arial"/>
          <w:bCs/>
          <w:sz w:val="22"/>
          <w:szCs w:val="22"/>
        </w:rPr>
        <w:t>(6).</w:t>
      </w:r>
      <w:r w:rsidRPr="003B3202">
        <w:rPr>
          <w:rFonts w:asciiTheme="majorHAnsi" w:hAnsiTheme="majorHAnsi" w:cs="Arial"/>
          <w:color w:val="000000"/>
          <w:sz w:val="22"/>
          <w:szCs w:val="22"/>
        </w:rPr>
        <w:t xml:space="preserve"> </w:t>
      </w:r>
    </w:p>
    <w:p w:rsidR="003B3202" w:rsidRPr="003B3202" w:rsidRDefault="003B3202" w:rsidP="003B3202">
      <w:pPr>
        <w:pStyle w:val="Predeterminado"/>
        <w:tabs>
          <w:tab w:val="left" w:pos="1140"/>
          <w:tab w:val="left" w:pos="1932"/>
          <w:tab w:val="left" w:pos="2292"/>
          <w:tab w:val="left" w:pos="2652"/>
          <w:tab w:val="left" w:pos="2664"/>
        </w:tabs>
        <w:spacing w:before="240" w:line="276" w:lineRule="auto"/>
        <w:ind w:left="432" w:hanging="432"/>
        <w:jc w:val="both"/>
        <w:rPr>
          <w:rFonts w:asciiTheme="majorHAnsi" w:hAnsiTheme="majorHAnsi"/>
          <w:sz w:val="22"/>
          <w:szCs w:val="22"/>
        </w:rPr>
      </w:pPr>
      <w:r w:rsidRPr="003B3202">
        <w:rPr>
          <w:rFonts w:asciiTheme="majorHAnsi" w:hAnsiTheme="majorHAnsi" w:cs="Arial"/>
          <w:color w:val="000000"/>
          <w:sz w:val="22"/>
          <w:szCs w:val="22"/>
        </w:rPr>
        <w:t>CONTRERAS, F. (2004). Weblogs en educación.</w:t>
      </w:r>
      <w:r w:rsidRPr="003B3202">
        <w:rPr>
          <w:rFonts w:asciiTheme="majorHAnsi" w:hAnsiTheme="majorHAnsi" w:cs="Arial"/>
          <w:i/>
          <w:color w:val="000000"/>
          <w:sz w:val="22"/>
          <w:szCs w:val="22"/>
        </w:rPr>
        <w:t xml:space="preserve"> </w:t>
      </w:r>
      <w:r w:rsidRPr="003B3202">
        <w:rPr>
          <w:rFonts w:asciiTheme="majorHAnsi" w:hAnsiTheme="majorHAnsi" w:cs="Arial"/>
          <w:i/>
          <w:iCs/>
          <w:color w:val="000000"/>
          <w:sz w:val="22"/>
          <w:szCs w:val="22"/>
        </w:rPr>
        <w:t>Revista Digital Universitaria</w:t>
      </w:r>
      <w:r w:rsidRPr="003B3202">
        <w:rPr>
          <w:rFonts w:asciiTheme="majorHAnsi" w:hAnsiTheme="majorHAnsi" w:cs="Arial"/>
          <w:color w:val="000000"/>
          <w:sz w:val="22"/>
          <w:szCs w:val="22"/>
        </w:rPr>
        <w:t xml:space="preserve">, </w:t>
      </w:r>
      <w:r w:rsidRPr="003B3202">
        <w:rPr>
          <w:rFonts w:asciiTheme="majorHAnsi" w:hAnsiTheme="majorHAnsi" w:cs="Arial"/>
          <w:i/>
          <w:color w:val="000000"/>
          <w:sz w:val="22"/>
          <w:szCs w:val="22"/>
        </w:rPr>
        <w:t>5</w:t>
      </w:r>
      <w:r w:rsidRPr="003B3202">
        <w:rPr>
          <w:rFonts w:asciiTheme="majorHAnsi" w:hAnsiTheme="majorHAnsi" w:cs="Arial"/>
          <w:color w:val="000000"/>
          <w:sz w:val="22"/>
          <w:szCs w:val="22"/>
        </w:rPr>
        <w:t>(10).</w:t>
      </w:r>
    </w:p>
    <w:p w:rsidR="003B3202" w:rsidRPr="003B3202" w:rsidRDefault="003B3202" w:rsidP="003B3202">
      <w:pPr>
        <w:pStyle w:val="Predeterminado"/>
        <w:tabs>
          <w:tab w:val="left" w:pos="1140"/>
          <w:tab w:val="left" w:pos="1932"/>
          <w:tab w:val="left" w:pos="2292"/>
          <w:tab w:val="left" w:pos="2652"/>
          <w:tab w:val="left" w:pos="2664"/>
        </w:tabs>
        <w:spacing w:before="240" w:line="276" w:lineRule="auto"/>
        <w:ind w:left="432" w:hanging="432"/>
        <w:jc w:val="both"/>
        <w:rPr>
          <w:rFonts w:asciiTheme="majorHAnsi" w:hAnsiTheme="majorHAnsi"/>
          <w:sz w:val="22"/>
          <w:szCs w:val="22"/>
        </w:rPr>
      </w:pPr>
      <w:r w:rsidRPr="003B3202">
        <w:rPr>
          <w:rFonts w:asciiTheme="majorHAnsi" w:hAnsiTheme="majorHAnsi" w:cs="Arial"/>
          <w:bCs/>
          <w:sz w:val="22"/>
          <w:szCs w:val="22"/>
        </w:rPr>
        <w:t>DOMÍNGUEZ, G. (2010). El valor educativo de los blogs en la enseñanza de la Educación Física.</w:t>
      </w:r>
      <w:r w:rsidRPr="003B3202">
        <w:rPr>
          <w:rFonts w:asciiTheme="majorHAnsi" w:hAnsiTheme="majorHAnsi" w:cs="Arial"/>
          <w:bCs/>
          <w:i/>
          <w:sz w:val="22"/>
          <w:szCs w:val="22"/>
        </w:rPr>
        <w:t xml:space="preserve"> Revista Digital efdeportes.com</w:t>
      </w:r>
      <w:r w:rsidRPr="003B3202">
        <w:rPr>
          <w:rFonts w:asciiTheme="majorHAnsi" w:hAnsiTheme="majorHAnsi" w:cs="Arial"/>
          <w:bCs/>
          <w:sz w:val="22"/>
          <w:szCs w:val="22"/>
        </w:rPr>
        <w:t xml:space="preserve">, </w:t>
      </w:r>
      <w:r w:rsidRPr="003B3202">
        <w:rPr>
          <w:rFonts w:asciiTheme="majorHAnsi" w:hAnsiTheme="majorHAnsi" w:cs="Arial"/>
          <w:bCs/>
          <w:i/>
          <w:sz w:val="22"/>
          <w:szCs w:val="22"/>
        </w:rPr>
        <w:t>145</w:t>
      </w:r>
      <w:r w:rsidRPr="003B3202">
        <w:rPr>
          <w:rFonts w:asciiTheme="majorHAnsi" w:hAnsiTheme="majorHAnsi" w:cs="Arial"/>
          <w:bCs/>
          <w:sz w:val="22"/>
          <w:szCs w:val="22"/>
        </w:rPr>
        <w:t>(4).</w:t>
      </w:r>
    </w:p>
    <w:p w:rsidR="003B3202" w:rsidRPr="003B3202" w:rsidRDefault="003B3202" w:rsidP="003B3202">
      <w:pPr>
        <w:pStyle w:val="Predeterminado"/>
        <w:tabs>
          <w:tab w:val="left" w:pos="1140"/>
          <w:tab w:val="left" w:pos="1932"/>
          <w:tab w:val="left" w:pos="2292"/>
          <w:tab w:val="left" w:pos="2652"/>
          <w:tab w:val="left" w:pos="2664"/>
        </w:tabs>
        <w:spacing w:before="240" w:line="276" w:lineRule="auto"/>
        <w:ind w:left="432" w:hanging="432"/>
        <w:jc w:val="both"/>
        <w:rPr>
          <w:rFonts w:asciiTheme="majorHAnsi" w:hAnsiTheme="majorHAnsi"/>
          <w:sz w:val="22"/>
          <w:szCs w:val="22"/>
        </w:rPr>
      </w:pPr>
      <w:r w:rsidRPr="003B3202">
        <w:rPr>
          <w:rFonts w:asciiTheme="majorHAnsi" w:hAnsiTheme="majorHAnsi" w:cs="Arial"/>
          <w:sz w:val="22"/>
          <w:szCs w:val="22"/>
        </w:rPr>
        <w:t xml:space="preserve">GARCÍA, J. (2009). </w:t>
      </w:r>
      <w:r w:rsidRPr="003B3202">
        <w:rPr>
          <w:rFonts w:asciiTheme="majorHAnsi" w:hAnsiTheme="majorHAnsi" w:cs="Arial"/>
          <w:sz w:val="22"/>
          <w:szCs w:val="22"/>
          <w:lang w:val="es-MX"/>
        </w:rPr>
        <w:t xml:space="preserve">Uso didáctico de las tecnologías de la información y comunicación en educación física en secundaria. Ejemplo de unidad didáctica. </w:t>
      </w:r>
      <w:r w:rsidRPr="003B3202">
        <w:rPr>
          <w:rFonts w:asciiTheme="majorHAnsi" w:hAnsiTheme="majorHAnsi" w:cs="Arial"/>
          <w:i/>
          <w:sz w:val="22"/>
          <w:szCs w:val="22"/>
          <w:lang w:val="es-MX"/>
        </w:rPr>
        <w:t>Cuadernos de Educación y Desarrollo</w:t>
      </w:r>
      <w:r w:rsidRPr="003B3202">
        <w:rPr>
          <w:rFonts w:asciiTheme="majorHAnsi" w:hAnsiTheme="majorHAnsi" w:cs="Arial"/>
          <w:sz w:val="22"/>
          <w:szCs w:val="22"/>
          <w:lang w:val="es-MX"/>
        </w:rPr>
        <w:t xml:space="preserve">, </w:t>
      </w:r>
      <w:r w:rsidRPr="003B3202">
        <w:rPr>
          <w:rFonts w:asciiTheme="majorHAnsi" w:hAnsiTheme="majorHAnsi" w:cs="Arial"/>
          <w:i/>
          <w:sz w:val="22"/>
          <w:szCs w:val="22"/>
          <w:lang w:val="es-MX"/>
        </w:rPr>
        <w:t>1</w:t>
      </w:r>
      <w:r w:rsidRPr="003B3202">
        <w:rPr>
          <w:rFonts w:asciiTheme="majorHAnsi" w:hAnsiTheme="majorHAnsi" w:cs="Arial"/>
          <w:sz w:val="22"/>
          <w:szCs w:val="22"/>
          <w:lang w:val="es-MX"/>
        </w:rPr>
        <w:t>(10).</w:t>
      </w:r>
    </w:p>
    <w:p w:rsidR="003B3202" w:rsidRPr="003B3202" w:rsidRDefault="003B3202" w:rsidP="003B3202">
      <w:pPr>
        <w:pStyle w:val="Predeterminado"/>
        <w:tabs>
          <w:tab w:val="left" w:pos="1140"/>
          <w:tab w:val="left" w:pos="1572"/>
          <w:tab w:val="left" w:pos="1932"/>
          <w:tab w:val="left" w:pos="2292"/>
          <w:tab w:val="left" w:pos="2652"/>
          <w:tab w:val="left" w:pos="2664"/>
        </w:tabs>
        <w:spacing w:before="240" w:line="276" w:lineRule="auto"/>
        <w:ind w:left="432" w:hanging="432"/>
        <w:jc w:val="both"/>
        <w:rPr>
          <w:rFonts w:asciiTheme="majorHAnsi" w:hAnsiTheme="majorHAnsi"/>
          <w:sz w:val="22"/>
          <w:szCs w:val="22"/>
        </w:rPr>
      </w:pPr>
      <w:r w:rsidRPr="003B3202">
        <w:rPr>
          <w:rStyle w:val="EnlacedeInternet"/>
          <w:rFonts w:asciiTheme="majorHAnsi" w:hAnsiTheme="majorHAnsi" w:cs="Arial"/>
          <w:sz w:val="22"/>
          <w:szCs w:val="22"/>
        </w:rPr>
        <w:t>HSU, C.</w:t>
      </w:r>
      <w:r w:rsidRPr="003B3202">
        <w:rPr>
          <w:rFonts w:asciiTheme="majorHAnsi" w:hAnsiTheme="majorHAnsi" w:cs="Arial"/>
          <w:sz w:val="22"/>
          <w:szCs w:val="22"/>
        </w:rPr>
        <w:t xml:space="preserve">; </w:t>
      </w:r>
      <w:r w:rsidRPr="003B3202">
        <w:rPr>
          <w:rStyle w:val="EnlacedeInternet"/>
          <w:rFonts w:asciiTheme="majorHAnsi" w:hAnsiTheme="majorHAnsi" w:cs="Arial"/>
          <w:sz w:val="22"/>
          <w:szCs w:val="22"/>
        </w:rPr>
        <w:t>LIN, J.</w:t>
      </w:r>
      <w:r w:rsidRPr="003B3202">
        <w:rPr>
          <w:rFonts w:asciiTheme="majorHAnsi" w:hAnsiTheme="majorHAnsi" w:cs="Arial"/>
          <w:sz w:val="22"/>
          <w:szCs w:val="22"/>
        </w:rPr>
        <w:t xml:space="preserve"> (2008). </w:t>
      </w:r>
      <w:r w:rsidRPr="003B3202">
        <w:rPr>
          <w:rFonts w:asciiTheme="majorHAnsi" w:hAnsiTheme="majorHAnsi" w:cs="Arial"/>
          <w:sz w:val="22"/>
          <w:szCs w:val="22"/>
          <w:lang w:val="en-US"/>
        </w:rPr>
        <w:t xml:space="preserve">Acceptance of blog usage: The roles of technology acceptance, social influence and knowledge sharing motivation. </w:t>
      </w:r>
      <w:r w:rsidRPr="003B3202">
        <w:rPr>
          <w:rFonts w:asciiTheme="majorHAnsi" w:hAnsiTheme="majorHAnsi" w:cs="Arial"/>
          <w:i/>
          <w:sz w:val="22"/>
          <w:szCs w:val="22"/>
        </w:rPr>
        <w:t>Information &amp; Management</w:t>
      </w:r>
      <w:r w:rsidRPr="003B3202">
        <w:rPr>
          <w:rFonts w:asciiTheme="majorHAnsi" w:hAnsiTheme="majorHAnsi" w:cs="Arial"/>
          <w:sz w:val="22"/>
          <w:szCs w:val="22"/>
        </w:rPr>
        <w:t xml:space="preserve">, </w:t>
      </w:r>
      <w:r w:rsidRPr="003B3202">
        <w:rPr>
          <w:rFonts w:asciiTheme="majorHAnsi" w:hAnsiTheme="majorHAnsi" w:cs="Arial"/>
          <w:i/>
          <w:sz w:val="22"/>
          <w:szCs w:val="22"/>
        </w:rPr>
        <w:t>45</w:t>
      </w:r>
      <w:r w:rsidRPr="003B3202">
        <w:rPr>
          <w:rFonts w:asciiTheme="majorHAnsi" w:hAnsiTheme="majorHAnsi" w:cs="Arial"/>
          <w:sz w:val="22"/>
          <w:szCs w:val="22"/>
        </w:rPr>
        <w:t>, 65-74.</w:t>
      </w:r>
    </w:p>
    <w:p w:rsidR="003B3202" w:rsidRPr="003B3202" w:rsidRDefault="003B3202" w:rsidP="003B3202">
      <w:pPr>
        <w:pStyle w:val="Predeterminado"/>
        <w:tabs>
          <w:tab w:val="left" w:pos="1140"/>
          <w:tab w:val="left" w:pos="1932"/>
          <w:tab w:val="left" w:pos="2292"/>
          <w:tab w:val="left" w:pos="2652"/>
          <w:tab w:val="left" w:pos="2664"/>
        </w:tabs>
        <w:spacing w:before="240" w:line="276" w:lineRule="auto"/>
        <w:ind w:left="432" w:hanging="432"/>
        <w:jc w:val="both"/>
        <w:rPr>
          <w:rFonts w:asciiTheme="majorHAnsi" w:hAnsiTheme="majorHAnsi"/>
          <w:sz w:val="22"/>
          <w:szCs w:val="22"/>
        </w:rPr>
      </w:pPr>
      <w:r w:rsidRPr="003B3202">
        <w:rPr>
          <w:rFonts w:asciiTheme="majorHAnsi" w:hAnsiTheme="majorHAnsi" w:cs="Arial"/>
          <w:sz w:val="22"/>
          <w:szCs w:val="22"/>
        </w:rPr>
        <w:t xml:space="preserve">MARIN, B. (2006). </w:t>
      </w:r>
      <w:hyperlink r:id="rId32">
        <w:r w:rsidRPr="003B3202">
          <w:rPr>
            <w:rStyle w:val="EnlacedeInternet"/>
            <w:rFonts w:asciiTheme="majorHAnsi" w:hAnsiTheme="majorHAnsi" w:cs="Arial"/>
            <w:sz w:val="22"/>
            <w:szCs w:val="22"/>
          </w:rPr>
          <w:t>Un blog de ficción</w:t>
        </w:r>
      </w:hyperlink>
      <w:r w:rsidRPr="003B3202">
        <w:rPr>
          <w:rStyle w:val="subtitulo"/>
          <w:rFonts w:asciiTheme="majorHAnsi" w:hAnsiTheme="majorHAnsi" w:cs="Arial"/>
          <w:sz w:val="22"/>
          <w:szCs w:val="22"/>
        </w:rPr>
        <w:t xml:space="preserve">: leer el Quijote para escribir. </w:t>
      </w:r>
      <w:r w:rsidRPr="003B3202">
        <w:rPr>
          <w:rStyle w:val="subtitulo"/>
          <w:rFonts w:asciiTheme="majorHAnsi" w:hAnsiTheme="majorHAnsi" w:cs="Arial"/>
          <w:i/>
          <w:sz w:val="22"/>
          <w:szCs w:val="22"/>
        </w:rPr>
        <w:t xml:space="preserve">Textos de didáctica de la lengua y la literatura, 41, </w:t>
      </w:r>
      <w:r w:rsidRPr="003B3202">
        <w:rPr>
          <w:rStyle w:val="subtitulo"/>
          <w:rFonts w:asciiTheme="majorHAnsi" w:hAnsiTheme="majorHAnsi" w:cs="Arial"/>
          <w:sz w:val="22"/>
          <w:szCs w:val="22"/>
        </w:rPr>
        <w:t>52-61</w:t>
      </w:r>
      <w:r w:rsidRPr="003B3202">
        <w:rPr>
          <w:rStyle w:val="subtitulo"/>
          <w:rFonts w:asciiTheme="majorHAnsi" w:hAnsiTheme="majorHAnsi" w:cs="Arial"/>
          <w:i/>
          <w:sz w:val="22"/>
          <w:szCs w:val="22"/>
        </w:rPr>
        <w:t>.</w:t>
      </w:r>
    </w:p>
    <w:p w:rsidR="003B3202" w:rsidRPr="003B3202" w:rsidRDefault="003B3202" w:rsidP="003B3202">
      <w:pPr>
        <w:pStyle w:val="titulo"/>
        <w:tabs>
          <w:tab w:val="left" w:pos="1140"/>
          <w:tab w:val="left" w:pos="1932"/>
          <w:tab w:val="left" w:pos="2292"/>
          <w:tab w:val="left" w:pos="2652"/>
          <w:tab w:val="left" w:pos="2664"/>
        </w:tabs>
        <w:spacing w:before="240" w:line="276" w:lineRule="auto"/>
        <w:ind w:left="432" w:hanging="432"/>
        <w:jc w:val="both"/>
        <w:rPr>
          <w:rFonts w:asciiTheme="majorHAnsi" w:hAnsiTheme="majorHAnsi"/>
          <w:sz w:val="22"/>
          <w:szCs w:val="22"/>
        </w:rPr>
      </w:pPr>
      <w:r w:rsidRPr="003B3202">
        <w:rPr>
          <w:rFonts w:asciiTheme="majorHAnsi" w:hAnsiTheme="majorHAnsi" w:cs="Arial"/>
          <w:sz w:val="22"/>
          <w:szCs w:val="22"/>
        </w:rPr>
        <w:t xml:space="preserve">MARQUÉS, P. (2004). Las webs docentes: Instrumentos eficaces para la mejora de los sistemas educativos. </w:t>
      </w:r>
      <w:r w:rsidRPr="003B3202">
        <w:rPr>
          <w:rFonts w:asciiTheme="majorHAnsi" w:hAnsiTheme="majorHAnsi" w:cs="Arial"/>
          <w:i/>
          <w:iCs/>
          <w:sz w:val="22"/>
          <w:szCs w:val="22"/>
        </w:rPr>
        <w:t>Bordón: Revista de Orientación Pedagógica, 56</w:t>
      </w:r>
      <w:r w:rsidRPr="003B3202">
        <w:rPr>
          <w:rFonts w:asciiTheme="majorHAnsi" w:hAnsiTheme="majorHAnsi" w:cs="Arial"/>
          <w:sz w:val="22"/>
          <w:szCs w:val="22"/>
        </w:rPr>
        <w:t>(3-4), 493-506.</w:t>
      </w:r>
    </w:p>
    <w:p w:rsidR="003B3202" w:rsidRPr="003B3202" w:rsidRDefault="003B3202" w:rsidP="003B3202">
      <w:pPr>
        <w:pStyle w:val="titulo"/>
        <w:tabs>
          <w:tab w:val="left" w:pos="1140"/>
          <w:tab w:val="left" w:pos="1932"/>
          <w:tab w:val="left" w:pos="2292"/>
          <w:tab w:val="left" w:pos="2652"/>
          <w:tab w:val="left" w:pos="2664"/>
        </w:tabs>
        <w:spacing w:before="240" w:line="276" w:lineRule="auto"/>
        <w:ind w:left="432" w:hanging="432"/>
        <w:jc w:val="both"/>
        <w:rPr>
          <w:rFonts w:asciiTheme="majorHAnsi" w:hAnsiTheme="majorHAnsi"/>
          <w:sz w:val="22"/>
          <w:szCs w:val="22"/>
        </w:rPr>
      </w:pPr>
      <w:r w:rsidRPr="003B3202">
        <w:rPr>
          <w:rFonts w:asciiTheme="majorHAnsi" w:hAnsiTheme="majorHAnsi" w:cs="Arial"/>
          <w:sz w:val="22"/>
          <w:szCs w:val="22"/>
        </w:rPr>
        <w:t>MARTÍNEZ, A.; HERMOSILLA, J. (2010). El blog como herramienta didáctica en el espacio europeo de educación superior.</w:t>
      </w:r>
      <w:r w:rsidRPr="003B3202">
        <w:rPr>
          <w:rFonts w:asciiTheme="majorHAnsi" w:hAnsiTheme="majorHAnsi" w:cs="Arial"/>
          <w:i/>
          <w:sz w:val="22"/>
          <w:szCs w:val="22"/>
        </w:rPr>
        <w:t xml:space="preserve"> Revista de Medios y Educación</w:t>
      </w:r>
      <w:r w:rsidRPr="003B3202">
        <w:rPr>
          <w:rFonts w:asciiTheme="majorHAnsi" w:hAnsiTheme="majorHAnsi" w:cs="Arial"/>
          <w:sz w:val="22"/>
          <w:szCs w:val="22"/>
        </w:rPr>
        <w:t xml:space="preserve">, </w:t>
      </w:r>
      <w:r w:rsidRPr="003B3202">
        <w:rPr>
          <w:rFonts w:asciiTheme="majorHAnsi" w:hAnsiTheme="majorHAnsi" w:cs="Arial"/>
          <w:i/>
          <w:sz w:val="22"/>
          <w:szCs w:val="22"/>
        </w:rPr>
        <w:t>38</w:t>
      </w:r>
      <w:r w:rsidRPr="003B3202">
        <w:rPr>
          <w:rFonts w:asciiTheme="majorHAnsi" w:hAnsiTheme="majorHAnsi" w:cs="Arial"/>
          <w:sz w:val="22"/>
          <w:szCs w:val="22"/>
        </w:rPr>
        <w:t>, 165-175.</w:t>
      </w:r>
    </w:p>
    <w:p w:rsidR="003B3202" w:rsidRPr="003B3202" w:rsidRDefault="003B3202" w:rsidP="003B3202">
      <w:pPr>
        <w:pStyle w:val="titulo"/>
        <w:tabs>
          <w:tab w:val="left" w:pos="1140"/>
          <w:tab w:val="left" w:pos="1932"/>
          <w:tab w:val="left" w:pos="2292"/>
          <w:tab w:val="left" w:pos="2652"/>
          <w:tab w:val="left" w:pos="2664"/>
        </w:tabs>
        <w:spacing w:before="240" w:line="276" w:lineRule="auto"/>
        <w:ind w:left="432" w:hanging="432"/>
        <w:jc w:val="both"/>
        <w:rPr>
          <w:rFonts w:asciiTheme="majorHAnsi" w:hAnsiTheme="majorHAnsi"/>
          <w:sz w:val="22"/>
          <w:szCs w:val="22"/>
        </w:rPr>
      </w:pPr>
      <w:r w:rsidRPr="003B3202">
        <w:rPr>
          <w:rFonts w:asciiTheme="majorHAnsi" w:hAnsiTheme="majorHAnsi" w:cs="Arial"/>
          <w:sz w:val="22"/>
          <w:szCs w:val="22"/>
        </w:rPr>
        <w:t xml:space="preserve">MESA, J. (2011). Una mirada educativa a los blogs. </w:t>
      </w:r>
      <w:r w:rsidRPr="003B3202">
        <w:rPr>
          <w:rFonts w:asciiTheme="majorHAnsi" w:hAnsiTheme="majorHAnsi" w:cs="Arial"/>
          <w:i/>
          <w:iCs/>
          <w:sz w:val="22"/>
          <w:szCs w:val="22"/>
        </w:rPr>
        <w:t>Cuadernos de Educación y Desarrollo, 3</w:t>
      </w:r>
      <w:r w:rsidRPr="003B3202">
        <w:rPr>
          <w:rFonts w:asciiTheme="majorHAnsi" w:hAnsiTheme="majorHAnsi" w:cs="Arial"/>
          <w:sz w:val="22"/>
          <w:szCs w:val="22"/>
        </w:rPr>
        <w:t>(28).</w:t>
      </w:r>
    </w:p>
    <w:p w:rsidR="003B3202" w:rsidRPr="003B3202" w:rsidRDefault="003B3202" w:rsidP="003B3202">
      <w:pPr>
        <w:pStyle w:val="Predeterminado"/>
        <w:tabs>
          <w:tab w:val="left" w:pos="1140"/>
          <w:tab w:val="left" w:pos="1932"/>
          <w:tab w:val="left" w:pos="2292"/>
          <w:tab w:val="left" w:pos="2652"/>
          <w:tab w:val="left" w:pos="2664"/>
        </w:tabs>
        <w:spacing w:before="240" w:line="276" w:lineRule="auto"/>
        <w:ind w:left="432" w:hanging="432"/>
        <w:jc w:val="both"/>
        <w:rPr>
          <w:rFonts w:asciiTheme="majorHAnsi" w:hAnsiTheme="majorHAnsi"/>
          <w:sz w:val="22"/>
          <w:szCs w:val="22"/>
        </w:rPr>
      </w:pPr>
      <w:r w:rsidRPr="003B3202">
        <w:rPr>
          <w:rFonts w:asciiTheme="majorHAnsi" w:hAnsiTheme="majorHAnsi" w:cs="Arial"/>
          <w:sz w:val="22"/>
          <w:szCs w:val="22"/>
          <w:lang w:val="en-US"/>
        </w:rPr>
        <w:t xml:space="preserve">NAM, H. (2008). The phenomenon of blogs and theoretical model of blog use in educational contexts. </w:t>
      </w:r>
      <w:r w:rsidRPr="003B3202">
        <w:rPr>
          <w:rStyle w:val="EnlacedeInternet"/>
          <w:rFonts w:asciiTheme="majorHAnsi" w:hAnsiTheme="majorHAnsi" w:cs="Arial"/>
          <w:i/>
          <w:sz w:val="22"/>
          <w:szCs w:val="22"/>
        </w:rPr>
        <w:t>Computers and Education</w:t>
      </w:r>
      <w:r w:rsidRPr="003B3202">
        <w:rPr>
          <w:rFonts w:asciiTheme="majorHAnsi" w:hAnsiTheme="majorHAnsi" w:cs="Arial"/>
          <w:sz w:val="22"/>
          <w:szCs w:val="22"/>
        </w:rPr>
        <w:t xml:space="preserve">, </w:t>
      </w:r>
      <w:r w:rsidRPr="003B3202">
        <w:rPr>
          <w:rFonts w:asciiTheme="majorHAnsi" w:hAnsiTheme="majorHAnsi" w:cs="Arial"/>
          <w:i/>
          <w:sz w:val="22"/>
          <w:szCs w:val="22"/>
        </w:rPr>
        <w:t>51</w:t>
      </w:r>
      <w:r w:rsidRPr="003B3202">
        <w:rPr>
          <w:rFonts w:asciiTheme="majorHAnsi" w:hAnsiTheme="majorHAnsi" w:cs="Arial"/>
          <w:sz w:val="22"/>
          <w:szCs w:val="22"/>
        </w:rPr>
        <w:t>(3), 1342-1352.</w:t>
      </w:r>
    </w:p>
    <w:p w:rsidR="003B3202" w:rsidRPr="003B3202" w:rsidRDefault="003B3202" w:rsidP="003B3202">
      <w:pPr>
        <w:pStyle w:val="Predeterminado"/>
        <w:tabs>
          <w:tab w:val="left" w:pos="1140"/>
          <w:tab w:val="left" w:pos="1932"/>
          <w:tab w:val="left" w:pos="2292"/>
          <w:tab w:val="left" w:pos="2652"/>
          <w:tab w:val="left" w:pos="2664"/>
        </w:tabs>
        <w:spacing w:before="240" w:line="276" w:lineRule="auto"/>
        <w:ind w:left="432" w:hanging="432"/>
        <w:jc w:val="both"/>
        <w:rPr>
          <w:rFonts w:asciiTheme="majorHAnsi" w:hAnsiTheme="majorHAnsi"/>
          <w:sz w:val="22"/>
          <w:szCs w:val="22"/>
        </w:rPr>
      </w:pPr>
      <w:r w:rsidRPr="003B3202">
        <w:rPr>
          <w:rFonts w:asciiTheme="majorHAnsi" w:hAnsiTheme="majorHAnsi" w:cs="Arial"/>
          <w:sz w:val="22"/>
          <w:szCs w:val="22"/>
          <w:lang w:val="es-MX"/>
        </w:rPr>
        <w:t xml:space="preserve">NAVARRETE, R. (2009). La inclusión de las nuevas tecnologías en la programación del área de educación física. </w:t>
      </w:r>
      <w:r w:rsidRPr="003B3202">
        <w:rPr>
          <w:rFonts w:asciiTheme="majorHAnsi" w:hAnsiTheme="majorHAnsi" w:cs="Arial"/>
          <w:i/>
          <w:sz w:val="22"/>
          <w:szCs w:val="22"/>
          <w:lang w:val="es-MX"/>
        </w:rPr>
        <w:t>Revista Digital de Educación Física</w:t>
      </w:r>
      <w:r w:rsidRPr="003B3202">
        <w:rPr>
          <w:rFonts w:asciiTheme="majorHAnsi" w:hAnsiTheme="majorHAnsi" w:cs="Arial"/>
          <w:sz w:val="22"/>
          <w:szCs w:val="22"/>
          <w:lang w:val="es-MX"/>
        </w:rPr>
        <w:t xml:space="preserve">, </w:t>
      </w:r>
      <w:r w:rsidRPr="003B3202">
        <w:rPr>
          <w:rFonts w:asciiTheme="majorHAnsi" w:hAnsiTheme="majorHAnsi" w:cs="Arial"/>
          <w:i/>
          <w:sz w:val="22"/>
          <w:szCs w:val="22"/>
          <w:lang w:val="es-MX"/>
        </w:rPr>
        <w:t>1</w:t>
      </w:r>
      <w:r w:rsidRPr="003B3202">
        <w:rPr>
          <w:rFonts w:asciiTheme="majorHAnsi" w:hAnsiTheme="majorHAnsi" w:cs="Arial"/>
          <w:sz w:val="22"/>
          <w:szCs w:val="22"/>
          <w:lang w:val="es-MX"/>
        </w:rPr>
        <w:t>(4).</w:t>
      </w:r>
    </w:p>
    <w:p w:rsidR="003B3202" w:rsidRPr="003B3202" w:rsidRDefault="003B3202" w:rsidP="003B3202">
      <w:pPr>
        <w:pStyle w:val="Predeterminado"/>
        <w:tabs>
          <w:tab w:val="left" w:pos="1140"/>
          <w:tab w:val="left" w:pos="1932"/>
          <w:tab w:val="left" w:pos="2292"/>
          <w:tab w:val="left" w:pos="2652"/>
          <w:tab w:val="left" w:pos="2664"/>
        </w:tabs>
        <w:spacing w:before="240" w:line="276" w:lineRule="auto"/>
        <w:ind w:left="432" w:hanging="432"/>
        <w:jc w:val="both"/>
        <w:rPr>
          <w:rFonts w:asciiTheme="majorHAnsi" w:hAnsiTheme="majorHAnsi"/>
          <w:sz w:val="22"/>
          <w:szCs w:val="22"/>
        </w:rPr>
      </w:pPr>
      <w:r w:rsidRPr="003B3202">
        <w:rPr>
          <w:rFonts w:asciiTheme="majorHAnsi" w:hAnsiTheme="majorHAnsi" w:cs="Arial"/>
          <w:sz w:val="22"/>
          <w:szCs w:val="22"/>
        </w:rPr>
        <w:t xml:space="preserve">NAVARRO, J.; LAVIGNE, G.; MARTÍNEZ, G. (2009). Curso de guitarra clásica en línea: </w:t>
      </w:r>
      <w:r w:rsidRPr="003B3202">
        <w:rPr>
          <w:rFonts w:asciiTheme="majorHAnsi" w:hAnsiTheme="majorHAnsi" w:cs="Arial"/>
          <w:iCs/>
          <w:sz w:val="22"/>
          <w:szCs w:val="22"/>
        </w:rPr>
        <w:t xml:space="preserve">blogs </w:t>
      </w:r>
      <w:r w:rsidRPr="003B3202">
        <w:rPr>
          <w:rFonts w:asciiTheme="majorHAnsi" w:hAnsiTheme="majorHAnsi" w:cs="Arial"/>
          <w:sz w:val="22"/>
          <w:szCs w:val="22"/>
        </w:rPr>
        <w:t xml:space="preserve">para la enseñanza musical. </w:t>
      </w:r>
      <w:r w:rsidRPr="003B3202">
        <w:rPr>
          <w:rFonts w:asciiTheme="majorHAnsi" w:hAnsiTheme="majorHAnsi" w:cs="Arial"/>
          <w:i/>
          <w:sz w:val="22"/>
          <w:szCs w:val="22"/>
        </w:rPr>
        <w:t>Revista Electrónica de LEEME</w:t>
      </w:r>
      <w:r w:rsidRPr="003B3202">
        <w:rPr>
          <w:rFonts w:asciiTheme="majorHAnsi" w:hAnsiTheme="majorHAnsi" w:cs="Arial"/>
          <w:sz w:val="22"/>
          <w:szCs w:val="22"/>
        </w:rPr>
        <w:t xml:space="preserve">, </w:t>
      </w:r>
      <w:r w:rsidRPr="003B3202">
        <w:rPr>
          <w:rFonts w:asciiTheme="majorHAnsi" w:hAnsiTheme="majorHAnsi" w:cs="Arial"/>
          <w:i/>
          <w:sz w:val="22"/>
          <w:szCs w:val="22"/>
        </w:rPr>
        <w:t>24</w:t>
      </w:r>
      <w:r w:rsidRPr="003B3202">
        <w:rPr>
          <w:rFonts w:asciiTheme="majorHAnsi" w:hAnsiTheme="majorHAnsi" w:cs="Arial"/>
          <w:sz w:val="22"/>
          <w:szCs w:val="22"/>
        </w:rPr>
        <w:t>.</w:t>
      </w:r>
    </w:p>
    <w:p w:rsidR="003B3202" w:rsidRPr="003B3202" w:rsidRDefault="003B3202" w:rsidP="003B3202">
      <w:pPr>
        <w:pStyle w:val="Predeterminado"/>
        <w:tabs>
          <w:tab w:val="left" w:pos="1140"/>
          <w:tab w:val="left" w:pos="1932"/>
          <w:tab w:val="left" w:pos="2292"/>
          <w:tab w:val="left" w:pos="2652"/>
          <w:tab w:val="left" w:pos="2664"/>
        </w:tabs>
        <w:spacing w:before="240" w:line="276" w:lineRule="auto"/>
        <w:ind w:left="432" w:hanging="432"/>
        <w:jc w:val="both"/>
        <w:rPr>
          <w:rFonts w:asciiTheme="majorHAnsi" w:hAnsiTheme="majorHAnsi"/>
          <w:sz w:val="22"/>
          <w:szCs w:val="22"/>
          <w:lang w:val="en-US"/>
        </w:rPr>
      </w:pPr>
      <w:r w:rsidRPr="003B3202">
        <w:rPr>
          <w:rFonts w:asciiTheme="majorHAnsi" w:hAnsiTheme="majorHAnsi" w:cs="Arial"/>
          <w:sz w:val="22"/>
          <w:szCs w:val="22"/>
        </w:rPr>
        <w:lastRenderedPageBreak/>
        <w:t xml:space="preserve">PÉREZ, I; DELGADO, M. (2007). </w:t>
      </w:r>
      <w:r w:rsidRPr="003B3202">
        <w:rPr>
          <w:rFonts w:asciiTheme="majorHAnsi" w:hAnsiTheme="majorHAnsi" w:cs="Arial"/>
          <w:bCs/>
          <w:sz w:val="22"/>
          <w:szCs w:val="22"/>
        </w:rPr>
        <w:t>Mejora de los conocimientos, procedimientos y actitudes del alumnado de secundaria tras un programa de intervención en educación física para la salud.</w:t>
      </w:r>
      <w:r w:rsidRPr="003B3202">
        <w:rPr>
          <w:rFonts w:asciiTheme="majorHAnsi" w:hAnsiTheme="majorHAnsi" w:cs="Arial"/>
          <w:bCs/>
          <w:i/>
          <w:sz w:val="22"/>
          <w:szCs w:val="22"/>
        </w:rPr>
        <w:t xml:space="preserve"> </w:t>
      </w:r>
      <w:r w:rsidRPr="003B3202">
        <w:rPr>
          <w:rFonts w:asciiTheme="majorHAnsi" w:hAnsiTheme="majorHAnsi" w:cs="Arial"/>
          <w:i/>
          <w:sz w:val="22"/>
          <w:szCs w:val="22"/>
          <w:lang w:val="en-US"/>
        </w:rPr>
        <w:t>European Journal of Human Movement,</w:t>
      </w:r>
      <w:r w:rsidRPr="003B3202">
        <w:rPr>
          <w:rFonts w:asciiTheme="majorHAnsi" w:hAnsiTheme="majorHAnsi" w:cs="Arial"/>
          <w:sz w:val="22"/>
          <w:szCs w:val="22"/>
          <w:lang w:val="en-US"/>
        </w:rPr>
        <w:t xml:space="preserve"> </w:t>
      </w:r>
      <w:r w:rsidRPr="003B3202">
        <w:rPr>
          <w:rFonts w:asciiTheme="majorHAnsi" w:hAnsiTheme="majorHAnsi" w:cs="Arial"/>
          <w:bCs/>
          <w:i/>
          <w:sz w:val="22"/>
          <w:szCs w:val="22"/>
          <w:lang w:val="en-US"/>
        </w:rPr>
        <w:t>18</w:t>
      </w:r>
      <w:r w:rsidRPr="003B3202">
        <w:rPr>
          <w:rFonts w:asciiTheme="majorHAnsi" w:hAnsiTheme="majorHAnsi" w:cs="Arial"/>
          <w:sz w:val="22"/>
          <w:szCs w:val="22"/>
          <w:lang w:val="en-US"/>
        </w:rPr>
        <w:t>, 61-77</w:t>
      </w:r>
    </w:p>
    <w:p w:rsidR="003B3202" w:rsidRPr="003B3202" w:rsidRDefault="003B3202" w:rsidP="003B3202">
      <w:pPr>
        <w:pStyle w:val="Predeterminado"/>
        <w:tabs>
          <w:tab w:val="left" w:pos="1140"/>
          <w:tab w:val="left" w:pos="1572"/>
          <w:tab w:val="left" w:pos="1932"/>
          <w:tab w:val="left" w:pos="2292"/>
          <w:tab w:val="left" w:pos="2652"/>
          <w:tab w:val="left" w:pos="2664"/>
        </w:tabs>
        <w:spacing w:before="240" w:line="276" w:lineRule="auto"/>
        <w:ind w:left="432" w:hanging="432"/>
        <w:jc w:val="both"/>
        <w:rPr>
          <w:rFonts w:asciiTheme="majorHAnsi" w:hAnsiTheme="majorHAnsi"/>
          <w:sz w:val="22"/>
          <w:szCs w:val="22"/>
        </w:rPr>
      </w:pPr>
      <w:r w:rsidRPr="003B3202">
        <w:rPr>
          <w:rFonts w:asciiTheme="majorHAnsi" w:hAnsiTheme="majorHAnsi" w:cs="Arial"/>
          <w:sz w:val="22"/>
          <w:szCs w:val="22"/>
          <w:lang w:val="en-US"/>
        </w:rPr>
        <w:t xml:space="preserve">PI, S.; LIAO, H.; </w:t>
      </w:r>
      <w:r w:rsidRPr="003B3202">
        <w:rPr>
          <w:rStyle w:val="EnlacedeInternet"/>
          <w:rFonts w:asciiTheme="majorHAnsi" w:hAnsiTheme="majorHAnsi" w:cs="Arial"/>
          <w:sz w:val="22"/>
          <w:szCs w:val="22"/>
          <w:lang w:val="en-US"/>
        </w:rPr>
        <w:t>LIU, S</w:t>
      </w:r>
      <w:r w:rsidRPr="003B3202">
        <w:rPr>
          <w:rFonts w:asciiTheme="majorHAnsi" w:hAnsiTheme="majorHAnsi" w:cs="Arial"/>
          <w:sz w:val="22"/>
          <w:szCs w:val="22"/>
          <w:lang w:val="en-US"/>
        </w:rPr>
        <w:t xml:space="preserve">.; </w:t>
      </w:r>
      <w:r w:rsidRPr="003B3202">
        <w:rPr>
          <w:rStyle w:val="EnlacedeInternet"/>
          <w:rFonts w:asciiTheme="majorHAnsi" w:hAnsiTheme="majorHAnsi" w:cs="Arial"/>
          <w:sz w:val="22"/>
          <w:szCs w:val="22"/>
          <w:lang w:val="en-US"/>
        </w:rPr>
        <w:t>HSIEH, C.</w:t>
      </w:r>
      <w:r w:rsidRPr="003B3202">
        <w:rPr>
          <w:rFonts w:asciiTheme="majorHAnsi" w:hAnsiTheme="majorHAnsi" w:cs="Arial"/>
          <w:sz w:val="22"/>
          <w:szCs w:val="22"/>
          <w:lang w:val="en-US"/>
        </w:rPr>
        <w:t xml:space="preserve"> (2010). The effects of user perception of value on use of blog services</w:t>
      </w:r>
      <w:r w:rsidRPr="003B3202">
        <w:rPr>
          <w:rFonts w:asciiTheme="majorHAnsi" w:hAnsiTheme="majorHAnsi" w:cs="Arial"/>
          <w:i/>
          <w:sz w:val="22"/>
          <w:szCs w:val="22"/>
          <w:lang w:val="en-US"/>
        </w:rPr>
        <w:t xml:space="preserve">. </w:t>
      </w:r>
      <w:r w:rsidRPr="003B3202">
        <w:rPr>
          <w:rFonts w:asciiTheme="majorHAnsi" w:hAnsiTheme="majorHAnsi" w:cs="Arial"/>
          <w:i/>
          <w:sz w:val="22"/>
          <w:szCs w:val="22"/>
        </w:rPr>
        <w:t>Social Behavior and Personality</w:t>
      </w:r>
      <w:r w:rsidRPr="003B3202">
        <w:rPr>
          <w:rFonts w:asciiTheme="majorHAnsi" w:hAnsiTheme="majorHAnsi" w:cs="Arial"/>
          <w:sz w:val="22"/>
          <w:szCs w:val="22"/>
        </w:rPr>
        <w:t xml:space="preserve">, </w:t>
      </w:r>
      <w:r w:rsidRPr="003B3202">
        <w:rPr>
          <w:rFonts w:asciiTheme="majorHAnsi" w:hAnsiTheme="majorHAnsi" w:cs="Arial"/>
          <w:i/>
          <w:sz w:val="22"/>
          <w:szCs w:val="22"/>
        </w:rPr>
        <w:t>38</w:t>
      </w:r>
      <w:r w:rsidRPr="003B3202">
        <w:rPr>
          <w:rFonts w:asciiTheme="majorHAnsi" w:hAnsiTheme="majorHAnsi" w:cs="Arial"/>
          <w:sz w:val="22"/>
          <w:szCs w:val="22"/>
        </w:rPr>
        <w:t>, 1029-1040.</w:t>
      </w:r>
    </w:p>
    <w:p w:rsidR="003B3202" w:rsidRPr="003B3202" w:rsidRDefault="003B3202" w:rsidP="003B3202">
      <w:pPr>
        <w:pStyle w:val="Predeterminado"/>
        <w:tabs>
          <w:tab w:val="left" w:pos="1140"/>
          <w:tab w:val="left" w:pos="1932"/>
          <w:tab w:val="left" w:pos="2292"/>
          <w:tab w:val="left" w:pos="2652"/>
          <w:tab w:val="left" w:pos="2664"/>
        </w:tabs>
        <w:spacing w:before="240" w:line="276" w:lineRule="auto"/>
        <w:ind w:left="432" w:hanging="432"/>
        <w:jc w:val="both"/>
        <w:rPr>
          <w:rFonts w:asciiTheme="majorHAnsi" w:hAnsiTheme="majorHAnsi"/>
          <w:sz w:val="22"/>
          <w:szCs w:val="22"/>
        </w:rPr>
      </w:pPr>
      <w:r w:rsidRPr="003B3202">
        <w:rPr>
          <w:rFonts w:asciiTheme="majorHAnsi" w:hAnsiTheme="majorHAnsi" w:cs="Arial"/>
          <w:sz w:val="22"/>
          <w:szCs w:val="22"/>
        </w:rPr>
        <w:t>REMENTERÍA, CJ. (2010). El blog del aula en educación física.</w:t>
      </w:r>
      <w:r w:rsidRPr="003B3202">
        <w:rPr>
          <w:rFonts w:asciiTheme="majorHAnsi" w:hAnsiTheme="majorHAnsi" w:cs="Arial"/>
          <w:i/>
          <w:sz w:val="22"/>
          <w:szCs w:val="22"/>
        </w:rPr>
        <w:t xml:space="preserve"> Revista Digital efdeportes</w:t>
      </w:r>
      <w:r w:rsidRPr="003B3202">
        <w:rPr>
          <w:rFonts w:asciiTheme="majorHAnsi" w:hAnsiTheme="majorHAnsi" w:cs="Arial"/>
          <w:sz w:val="22"/>
          <w:szCs w:val="22"/>
        </w:rPr>
        <w:t xml:space="preserve">, </w:t>
      </w:r>
      <w:r w:rsidRPr="003B3202">
        <w:rPr>
          <w:rFonts w:asciiTheme="majorHAnsi" w:hAnsiTheme="majorHAnsi" w:cs="Arial"/>
          <w:i/>
          <w:sz w:val="22"/>
          <w:szCs w:val="22"/>
        </w:rPr>
        <w:t>15</w:t>
      </w:r>
      <w:r w:rsidRPr="003B3202">
        <w:rPr>
          <w:rFonts w:asciiTheme="majorHAnsi" w:hAnsiTheme="majorHAnsi" w:cs="Arial"/>
          <w:sz w:val="22"/>
          <w:szCs w:val="22"/>
        </w:rPr>
        <w:t>(143).</w:t>
      </w:r>
    </w:p>
    <w:p w:rsidR="003B3202" w:rsidRPr="003B3202" w:rsidRDefault="003B3202" w:rsidP="003B3202">
      <w:pPr>
        <w:pStyle w:val="Predeterminado"/>
        <w:tabs>
          <w:tab w:val="left" w:pos="1140"/>
          <w:tab w:val="left" w:pos="1932"/>
          <w:tab w:val="left" w:pos="2292"/>
          <w:tab w:val="left" w:pos="2652"/>
          <w:tab w:val="left" w:pos="2664"/>
        </w:tabs>
        <w:spacing w:before="240" w:line="276" w:lineRule="auto"/>
        <w:ind w:left="432" w:hanging="432"/>
        <w:jc w:val="both"/>
        <w:rPr>
          <w:rFonts w:asciiTheme="majorHAnsi" w:hAnsiTheme="majorHAnsi"/>
          <w:sz w:val="22"/>
          <w:szCs w:val="22"/>
        </w:rPr>
      </w:pPr>
      <w:r w:rsidRPr="003B3202">
        <w:rPr>
          <w:rFonts w:asciiTheme="majorHAnsi" w:hAnsiTheme="majorHAnsi" w:cs="Arial"/>
          <w:sz w:val="22"/>
          <w:szCs w:val="22"/>
        </w:rPr>
        <w:t xml:space="preserve">ROS, I. (2008). Moodle, la plataforma para la enseñanza y organización escolar. </w:t>
      </w:r>
      <w:r w:rsidRPr="003B3202">
        <w:rPr>
          <w:rFonts w:asciiTheme="majorHAnsi" w:hAnsiTheme="majorHAnsi" w:cs="Arial"/>
          <w:i/>
          <w:iCs/>
          <w:sz w:val="22"/>
          <w:szCs w:val="22"/>
        </w:rPr>
        <w:t>Ikastorratza, e-Revista de didáctica</w:t>
      </w:r>
      <w:r w:rsidRPr="003B3202">
        <w:rPr>
          <w:rFonts w:asciiTheme="majorHAnsi" w:hAnsiTheme="majorHAnsi" w:cs="Arial"/>
          <w:sz w:val="22"/>
          <w:szCs w:val="22"/>
        </w:rPr>
        <w:t xml:space="preserve">, </w:t>
      </w:r>
      <w:r w:rsidRPr="003B3202">
        <w:rPr>
          <w:rFonts w:asciiTheme="majorHAnsi" w:hAnsiTheme="majorHAnsi" w:cs="Arial"/>
          <w:i/>
          <w:iCs/>
          <w:sz w:val="22"/>
          <w:szCs w:val="22"/>
        </w:rPr>
        <w:t>2</w:t>
      </w:r>
      <w:r w:rsidRPr="003B3202">
        <w:rPr>
          <w:rFonts w:asciiTheme="majorHAnsi" w:hAnsiTheme="majorHAnsi" w:cs="Arial"/>
          <w:sz w:val="22"/>
          <w:szCs w:val="22"/>
        </w:rPr>
        <w:t>, 3-12.</w:t>
      </w:r>
    </w:p>
    <w:p w:rsidR="003B3202" w:rsidRPr="003B3202" w:rsidRDefault="003B3202" w:rsidP="003B3202">
      <w:pPr>
        <w:pStyle w:val="Predeterminado"/>
        <w:tabs>
          <w:tab w:val="left" w:pos="1140"/>
          <w:tab w:val="left" w:pos="1932"/>
          <w:tab w:val="left" w:pos="2292"/>
          <w:tab w:val="left" w:pos="2652"/>
          <w:tab w:val="left" w:pos="2664"/>
        </w:tabs>
        <w:spacing w:before="240" w:line="276" w:lineRule="auto"/>
        <w:ind w:left="432" w:hanging="432"/>
        <w:jc w:val="both"/>
        <w:rPr>
          <w:rFonts w:asciiTheme="majorHAnsi" w:hAnsiTheme="majorHAnsi"/>
          <w:sz w:val="22"/>
          <w:szCs w:val="22"/>
        </w:rPr>
      </w:pPr>
      <w:r w:rsidRPr="003B3202">
        <w:rPr>
          <w:rFonts w:asciiTheme="majorHAnsi" w:hAnsiTheme="majorHAnsi" w:cs="Arial"/>
          <w:sz w:val="22"/>
          <w:szCs w:val="22"/>
        </w:rPr>
        <w:t xml:space="preserve">ROS, I. (2009). La implicación del estudiante con la escuela. </w:t>
      </w:r>
      <w:r w:rsidRPr="003B3202">
        <w:rPr>
          <w:rFonts w:asciiTheme="majorHAnsi" w:hAnsiTheme="majorHAnsi" w:cs="Arial"/>
          <w:i/>
          <w:sz w:val="22"/>
          <w:szCs w:val="22"/>
        </w:rPr>
        <w:t>Revista de Psicodidáctica/Journal of Psychodidactics, 14</w:t>
      </w:r>
      <w:r w:rsidRPr="003B3202">
        <w:rPr>
          <w:rFonts w:asciiTheme="majorHAnsi" w:hAnsiTheme="majorHAnsi" w:cs="Arial"/>
          <w:sz w:val="22"/>
          <w:szCs w:val="22"/>
        </w:rPr>
        <w:t>(1), 79-92</w:t>
      </w:r>
    </w:p>
    <w:p w:rsidR="003B3202" w:rsidRPr="003B3202" w:rsidRDefault="003B3202" w:rsidP="003B3202">
      <w:pPr>
        <w:pStyle w:val="Predeterminado"/>
        <w:tabs>
          <w:tab w:val="left" w:pos="1140"/>
          <w:tab w:val="left" w:pos="1932"/>
          <w:tab w:val="left" w:pos="2292"/>
          <w:tab w:val="left" w:pos="2652"/>
          <w:tab w:val="left" w:pos="2664"/>
        </w:tabs>
        <w:spacing w:before="240" w:line="276" w:lineRule="auto"/>
        <w:ind w:left="432" w:hanging="432"/>
        <w:jc w:val="both"/>
        <w:rPr>
          <w:rFonts w:asciiTheme="majorHAnsi" w:hAnsiTheme="majorHAnsi"/>
          <w:sz w:val="22"/>
          <w:szCs w:val="22"/>
        </w:rPr>
      </w:pPr>
      <w:r w:rsidRPr="003B3202">
        <w:rPr>
          <w:rFonts w:asciiTheme="majorHAnsi" w:hAnsiTheme="majorHAnsi" w:cs="Arial"/>
          <w:sz w:val="22"/>
          <w:szCs w:val="22"/>
        </w:rPr>
        <w:t xml:space="preserve">ROS, I.; GOIKOETXEA, J.; GAIRÍN, J.; LEKUE, P. (2012). </w:t>
      </w:r>
      <w:r w:rsidRPr="003B3202">
        <w:rPr>
          <w:rFonts w:asciiTheme="majorHAnsi" w:hAnsiTheme="majorHAnsi" w:cs="Arial"/>
          <w:sz w:val="22"/>
          <w:szCs w:val="22"/>
          <w:lang w:val="en-US"/>
        </w:rPr>
        <w:t xml:space="preserve">Student Engagement in the School: Interpersonal and Inter-Center Differences. </w:t>
      </w:r>
      <w:r w:rsidRPr="003B3202">
        <w:rPr>
          <w:rFonts w:asciiTheme="majorHAnsi" w:hAnsiTheme="majorHAnsi" w:cs="Arial"/>
          <w:i/>
          <w:iCs/>
          <w:sz w:val="22"/>
          <w:szCs w:val="22"/>
        </w:rPr>
        <w:t>Revista de Psicodidáctica</w:t>
      </w:r>
      <w:bookmarkStart w:id="1" w:name="__DdeLink__618_1602100810"/>
      <w:r w:rsidRPr="003B3202">
        <w:rPr>
          <w:rFonts w:asciiTheme="majorHAnsi" w:hAnsiTheme="majorHAnsi" w:cs="Arial"/>
          <w:sz w:val="22"/>
          <w:szCs w:val="22"/>
        </w:rPr>
        <w:t>/Journal of Psychodidactics</w:t>
      </w:r>
      <w:bookmarkEnd w:id="1"/>
      <w:r w:rsidRPr="003B3202">
        <w:rPr>
          <w:rFonts w:asciiTheme="majorHAnsi" w:hAnsiTheme="majorHAnsi" w:cs="Arial"/>
          <w:sz w:val="22"/>
          <w:szCs w:val="22"/>
        </w:rPr>
        <w:t xml:space="preserve">, </w:t>
      </w:r>
      <w:r w:rsidRPr="003B3202">
        <w:rPr>
          <w:rFonts w:asciiTheme="majorHAnsi" w:hAnsiTheme="majorHAnsi" w:cs="Arial"/>
          <w:i/>
          <w:sz w:val="22"/>
          <w:szCs w:val="22"/>
        </w:rPr>
        <w:t>17</w:t>
      </w:r>
      <w:r w:rsidRPr="003B3202">
        <w:rPr>
          <w:rFonts w:asciiTheme="majorHAnsi" w:hAnsiTheme="majorHAnsi" w:cs="Arial"/>
          <w:sz w:val="22"/>
          <w:szCs w:val="22"/>
        </w:rPr>
        <w:t>(2), 291-307.</w:t>
      </w:r>
    </w:p>
    <w:p w:rsidR="003B3202" w:rsidRPr="003B3202" w:rsidRDefault="003B3202" w:rsidP="003B3202">
      <w:pPr>
        <w:pStyle w:val="Predeterminado"/>
        <w:tabs>
          <w:tab w:val="left" w:pos="1140"/>
          <w:tab w:val="left" w:pos="1932"/>
          <w:tab w:val="left" w:pos="2292"/>
          <w:tab w:val="left" w:pos="2652"/>
          <w:tab w:val="left" w:pos="2664"/>
        </w:tabs>
        <w:spacing w:before="240" w:line="276" w:lineRule="auto"/>
        <w:ind w:left="432" w:hanging="432"/>
        <w:jc w:val="both"/>
        <w:rPr>
          <w:rFonts w:asciiTheme="majorHAnsi" w:hAnsiTheme="majorHAnsi"/>
          <w:sz w:val="22"/>
          <w:szCs w:val="22"/>
        </w:rPr>
      </w:pPr>
      <w:r w:rsidRPr="003B3202">
        <w:rPr>
          <w:rFonts w:asciiTheme="majorHAnsi" w:hAnsiTheme="majorHAnsi" w:cs="Arial"/>
          <w:sz w:val="22"/>
          <w:szCs w:val="22"/>
        </w:rPr>
        <w:t xml:space="preserve">SÁNCHEZ, M. (2011). El uso del blog para fomentar el aprendizaje colaborativo en alumnos de maestría. </w:t>
      </w:r>
      <w:r w:rsidRPr="003B3202">
        <w:rPr>
          <w:rFonts w:asciiTheme="majorHAnsi" w:hAnsiTheme="majorHAnsi" w:cs="Arial"/>
          <w:i/>
          <w:iCs/>
          <w:sz w:val="22"/>
          <w:szCs w:val="22"/>
        </w:rPr>
        <w:t>Revista Didáctica, Innovación y Multimedia</w:t>
      </w:r>
      <w:r w:rsidRPr="003B3202">
        <w:rPr>
          <w:rFonts w:asciiTheme="majorHAnsi" w:hAnsiTheme="majorHAnsi" w:cs="Arial"/>
          <w:sz w:val="22"/>
          <w:szCs w:val="22"/>
        </w:rPr>
        <w:t xml:space="preserve">, </w:t>
      </w:r>
      <w:r w:rsidRPr="003B3202">
        <w:rPr>
          <w:rFonts w:asciiTheme="majorHAnsi" w:hAnsiTheme="majorHAnsi" w:cs="Arial"/>
          <w:i/>
          <w:iCs/>
          <w:sz w:val="22"/>
          <w:szCs w:val="22"/>
        </w:rPr>
        <w:t>21.</w:t>
      </w:r>
    </w:p>
    <w:p w:rsidR="003B3202" w:rsidRPr="003B3202" w:rsidRDefault="003B3202" w:rsidP="003B3202">
      <w:pPr>
        <w:pStyle w:val="Predeterminado"/>
        <w:tabs>
          <w:tab w:val="left" w:pos="1140"/>
          <w:tab w:val="left" w:pos="1932"/>
          <w:tab w:val="left" w:pos="2292"/>
          <w:tab w:val="left" w:pos="2652"/>
          <w:tab w:val="left" w:pos="2664"/>
        </w:tabs>
        <w:spacing w:before="240" w:line="276" w:lineRule="auto"/>
        <w:ind w:left="432" w:hanging="432"/>
        <w:jc w:val="both"/>
        <w:rPr>
          <w:rFonts w:asciiTheme="majorHAnsi" w:hAnsiTheme="majorHAnsi"/>
          <w:sz w:val="22"/>
          <w:szCs w:val="22"/>
        </w:rPr>
      </w:pPr>
      <w:r w:rsidRPr="003B3202">
        <w:rPr>
          <w:rFonts w:asciiTheme="majorHAnsi" w:hAnsiTheme="majorHAnsi" w:cs="Arial"/>
          <w:sz w:val="22"/>
          <w:szCs w:val="22"/>
          <w:lang w:val="pt-PT"/>
        </w:rPr>
        <w:t xml:space="preserve">SANTOS, L; FERNÁNDEZ, J. (2009). </w:t>
      </w:r>
      <w:r w:rsidRPr="003B3202">
        <w:rPr>
          <w:rFonts w:asciiTheme="majorHAnsi" w:hAnsiTheme="majorHAnsi" w:cs="Arial"/>
          <w:bCs/>
          <w:sz w:val="22"/>
          <w:szCs w:val="22"/>
        </w:rPr>
        <w:t>El Cuaderno de Bitácora de Educación Física. Elemento central dentro de una propuesta de metaevaluación.</w:t>
      </w:r>
      <w:r w:rsidRPr="003B3202">
        <w:rPr>
          <w:rFonts w:asciiTheme="majorHAnsi" w:hAnsiTheme="majorHAnsi" w:cs="Arial"/>
          <w:i/>
          <w:iCs/>
          <w:sz w:val="22"/>
          <w:szCs w:val="22"/>
        </w:rPr>
        <w:t xml:space="preserve"> Nuevas tendencias en Educación Física, Deporte y Recreación</w:t>
      </w:r>
      <w:r w:rsidRPr="003B3202">
        <w:rPr>
          <w:rFonts w:asciiTheme="majorHAnsi" w:hAnsiTheme="majorHAnsi" w:cs="Arial"/>
          <w:iCs/>
          <w:sz w:val="22"/>
          <w:szCs w:val="22"/>
        </w:rPr>
        <w:t xml:space="preserve">, </w:t>
      </w:r>
      <w:r w:rsidRPr="003B3202">
        <w:rPr>
          <w:rFonts w:asciiTheme="majorHAnsi" w:hAnsiTheme="majorHAnsi" w:cs="Arial"/>
          <w:i/>
          <w:iCs/>
          <w:sz w:val="22"/>
          <w:szCs w:val="22"/>
        </w:rPr>
        <w:t>16</w:t>
      </w:r>
      <w:r w:rsidRPr="003B3202">
        <w:rPr>
          <w:rFonts w:asciiTheme="majorHAnsi" w:hAnsiTheme="majorHAnsi" w:cs="Arial"/>
          <w:iCs/>
          <w:sz w:val="22"/>
          <w:szCs w:val="22"/>
        </w:rPr>
        <w:t>, 92-96.</w:t>
      </w:r>
    </w:p>
    <w:p w:rsidR="003B3202" w:rsidRPr="003B3202" w:rsidRDefault="003B3202" w:rsidP="003B3202">
      <w:pPr>
        <w:pStyle w:val="Predeterminado"/>
        <w:tabs>
          <w:tab w:val="left" w:pos="1140"/>
          <w:tab w:val="left" w:pos="1932"/>
          <w:tab w:val="left" w:pos="2292"/>
          <w:tab w:val="left" w:pos="2652"/>
          <w:tab w:val="left" w:pos="2664"/>
        </w:tabs>
        <w:spacing w:before="240" w:line="276" w:lineRule="auto"/>
        <w:ind w:left="432" w:hanging="432"/>
        <w:jc w:val="both"/>
        <w:rPr>
          <w:rFonts w:asciiTheme="majorHAnsi" w:hAnsiTheme="majorHAnsi"/>
          <w:sz w:val="22"/>
          <w:szCs w:val="22"/>
        </w:rPr>
      </w:pPr>
      <w:r w:rsidRPr="003B3202">
        <w:rPr>
          <w:rFonts w:asciiTheme="majorHAnsi" w:hAnsiTheme="majorHAnsi" w:cs="Arial"/>
          <w:sz w:val="22"/>
          <w:szCs w:val="22"/>
        </w:rPr>
        <w:t>VILLARD, M. (2007). Un blog en clase de educación física. IV Congreso Internacional y XXV Nacional Educación Física. Córdoba. Abril 2008.</w:t>
      </w:r>
    </w:p>
    <w:p w:rsidR="00726E12" w:rsidRPr="00810071" w:rsidRDefault="00726E12" w:rsidP="003B3202">
      <w:pPr>
        <w:widowControl w:val="0"/>
        <w:autoSpaceDE w:val="0"/>
        <w:autoSpaceDN w:val="0"/>
        <w:adjustRightInd w:val="0"/>
        <w:spacing w:before="120"/>
        <w:ind w:left="720" w:hanging="720"/>
        <w:rPr>
          <w:rFonts w:asciiTheme="majorHAnsi" w:hAnsiTheme="majorHAnsi" w:cs="Arial"/>
        </w:rPr>
      </w:pPr>
    </w:p>
    <w:p w:rsidR="00F037B1" w:rsidRDefault="004211DE" w:rsidP="003B3202">
      <w:pPr>
        <w:spacing w:before="120"/>
        <w:jc w:val="both"/>
        <w:rPr>
          <w:rFonts w:asciiTheme="majorHAnsi" w:hAnsiTheme="majorHAnsi" w:cs="Arial"/>
          <w:b/>
        </w:rPr>
      </w:pPr>
      <w:r w:rsidRPr="003B3202">
        <w:rPr>
          <w:rFonts w:asciiTheme="majorHAnsi" w:hAnsiTheme="majorHAnsi" w:cs="Arial"/>
          <w:b/>
        </w:rPr>
        <w:fldChar w:fldCharType="end"/>
      </w:r>
      <w:r w:rsidR="00F037B1">
        <w:rPr>
          <w:rFonts w:asciiTheme="majorHAnsi" w:hAnsiTheme="majorHAnsi" w:cs="Arial"/>
          <w:b/>
        </w:rPr>
        <w:br w:type="page"/>
      </w:r>
    </w:p>
    <w:p w:rsidR="008E65DE" w:rsidRPr="003B3202" w:rsidRDefault="008E65DE" w:rsidP="003B3202">
      <w:pPr>
        <w:spacing w:before="120"/>
        <w:jc w:val="both"/>
        <w:rPr>
          <w:rFonts w:asciiTheme="majorHAnsi" w:hAnsiTheme="majorHAnsi" w:cs="Times New Roman"/>
          <w:b/>
        </w:rPr>
      </w:pPr>
      <w:r w:rsidRPr="003B3202">
        <w:rPr>
          <w:rFonts w:asciiTheme="majorHAnsi" w:hAnsiTheme="majorHAnsi" w:cs="Times New Roman"/>
          <w:b/>
        </w:rPr>
        <w:lastRenderedPageBreak/>
        <w:t>Cita Recomendada</w:t>
      </w:r>
    </w:p>
    <w:p w:rsidR="00AD4400" w:rsidRPr="00976422" w:rsidRDefault="00976422" w:rsidP="00976422">
      <w:pPr>
        <w:spacing w:before="120" w:after="0"/>
        <w:rPr>
          <w:rFonts w:asciiTheme="majorHAnsi" w:hAnsiTheme="majorHAnsi" w:cs="Times New Roman"/>
        </w:rPr>
      </w:pPr>
      <w:r w:rsidRPr="00976422">
        <w:rPr>
          <w:rFonts w:asciiTheme="majorHAnsi" w:hAnsiTheme="majorHAnsi" w:cs="Times New Roman"/>
        </w:rPr>
        <w:t xml:space="preserve">ROS, Iker y CASTILLO, Daniel (2012). El blog como herramienta didáctica en el área de la educación física, </w:t>
      </w:r>
      <w:r w:rsidRPr="00976422">
        <w:rPr>
          <w:rFonts w:asciiTheme="majorHAnsi" w:hAnsiTheme="majorHAnsi" w:cs="Times New Roman"/>
          <w:i/>
        </w:rPr>
        <w:t>En Revista Didáctica, Innovación y Multimedia</w:t>
      </w:r>
      <w:r w:rsidRPr="00976422">
        <w:rPr>
          <w:rFonts w:asciiTheme="majorHAnsi" w:hAnsiTheme="majorHAnsi" w:cs="Times New Roman"/>
        </w:rPr>
        <w:t>, núm. 24 &lt;http://www.pangea.org/dim/revista24</w:t>
      </w:r>
      <w:r w:rsidR="00FA28B9">
        <w:rPr>
          <w:rFonts w:asciiTheme="majorHAnsi" w:hAnsiTheme="majorHAnsi" w:cs="Times New Roman"/>
        </w:rPr>
        <w:t>.htm</w:t>
      </w:r>
      <w:r w:rsidRPr="00976422">
        <w:rPr>
          <w:rFonts w:asciiTheme="majorHAnsi" w:hAnsiTheme="majorHAnsi" w:cs="Times New Roman"/>
        </w:rPr>
        <w:t>&gt;</w:t>
      </w:r>
    </w:p>
    <w:p w:rsidR="008E65DE" w:rsidRPr="003B3202" w:rsidRDefault="008E65DE" w:rsidP="003B3202">
      <w:pPr>
        <w:spacing w:before="120" w:after="0"/>
        <w:rPr>
          <w:rFonts w:asciiTheme="majorHAnsi" w:hAnsiTheme="majorHAnsi" w:cs="Times New Roman"/>
          <w:b/>
        </w:rPr>
      </w:pPr>
      <w:r w:rsidRPr="003B3202">
        <w:rPr>
          <w:rFonts w:asciiTheme="majorHAnsi" w:hAnsiTheme="majorHAnsi" w:cs="Times New Roman"/>
          <w:b/>
        </w:rPr>
        <w:t xml:space="preserve">Sobre </w:t>
      </w:r>
      <w:r w:rsidR="00C063AA" w:rsidRPr="003B3202">
        <w:rPr>
          <w:rFonts w:asciiTheme="majorHAnsi" w:hAnsiTheme="majorHAnsi" w:cs="Times New Roman"/>
          <w:b/>
        </w:rPr>
        <w:t>los</w:t>
      </w:r>
      <w:r w:rsidRPr="003B3202">
        <w:rPr>
          <w:rFonts w:asciiTheme="majorHAnsi" w:hAnsiTheme="majorHAnsi" w:cs="Times New Roman"/>
          <w:b/>
        </w:rPr>
        <w:t xml:space="preserve"> </w:t>
      </w:r>
      <w:r w:rsidR="00C063AA" w:rsidRPr="003B3202">
        <w:rPr>
          <w:rFonts w:asciiTheme="majorHAnsi" w:hAnsiTheme="majorHAnsi" w:cs="Times New Roman"/>
          <w:b/>
        </w:rPr>
        <w:t>a</w:t>
      </w:r>
      <w:r w:rsidRPr="003B3202">
        <w:rPr>
          <w:rFonts w:asciiTheme="majorHAnsi" w:hAnsiTheme="majorHAnsi" w:cs="Times New Roman"/>
          <w:b/>
        </w:rPr>
        <w:t>utor</w:t>
      </w:r>
      <w:r w:rsidR="00C063AA" w:rsidRPr="003B3202">
        <w:rPr>
          <w:rFonts w:asciiTheme="majorHAnsi" w:hAnsiTheme="majorHAnsi" w:cs="Times New Roman"/>
          <w:b/>
        </w:rPr>
        <w:t>es</w:t>
      </w:r>
    </w:p>
    <w:p w:rsidR="00386C0C" w:rsidRPr="00386C0C" w:rsidRDefault="00621B35" w:rsidP="00386C0C">
      <w:pPr>
        <w:spacing w:before="120" w:after="0"/>
        <w:rPr>
          <w:rFonts w:asciiTheme="majorHAnsi" w:hAnsiTheme="majorHAnsi" w:cs="Times New Roman"/>
        </w:rPr>
      </w:pPr>
      <w:r>
        <w:rPr>
          <w:rFonts w:asciiTheme="majorHAnsi" w:hAnsiTheme="majorHAnsi" w:cs="Times New Roman"/>
          <w:noProof/>
          <w:lang w:eastAsia="es-ES"/>
        </w:rPr>
        <w:drawing>
          <wp:inline distT="0" distB="0" distL="0" distR="0">
            <wp:extent cx="683812" cy="911749"/>
            <wp:effectExtent l="0" t="0" r="2540" b="3175"/>
            <wp:docPr id="5" name="Imagen 5" descr="K:\Biblioteca\TesisDoctoradoRaidell\Alfabetizacion\Artículos propios\ikerr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Biblioteca\TesisDoctoradoRaidell\Alfabetizacion\Artículos propios\ikerros.jpg"/>
                    <pic:cNvPicPr>
                      <a:picLocks noChangeAspect="1" noChangeArrowheads="1"/>
                    </pic:cNvPicPr>
                  </pic:nvPicPr>
                  <pic:blipFill>
                    <a:blip r:embed="rId3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3763" cy="911683"/>
                    </a:xfrm>
                    <a:prstGeom prst="rect">
                      <a:avLst/>
                    </a:prstGeom>
                    <a:noFill/>
                    <a:ln>
                      <a:noFill/>
                    </a:ln>
                  </pic:spPr>
                </pic:pic>
              </a:graphicData>
            </a:graphic>
          </wp:inline>
        </w:drawing>
      </w:r>
      <w:r>
        <w:rPr>
          <w:rFonts w:asciiTheme="majorHAnsi" w:hAnsiTheme="majorHAnsi" w:cs="Times New Roman"/>
          <w:b/>
          <w:i/>
        </w:rPr>
        <w:t xml:space="preserve"> </w:t>
      </w:r>
      <w:r w:rsidR="00386C0C" w:rsidRPr="00386C0C">
        <w:rPr>
          <w:rFonts w:asciiTheme="majorHAnsi" w:hAnsiTheme="majorHAnsi" w:cs="Times New Roman"/>
          <w:b/>
          <w:i/>
        </w:rPr>
        <w:t>Iker Ros Martínez de Lahidalga</w:t>
      </w:r>
      <w:r w:rsidR="00386C0C" w:rsidRPr="00386C0C">
        <w:rPr>
          <w:rFonts w:asciiTheme="majorHAnsi" w:hAnsiTheme="majorHAnsi" w:cs="Times New Roman"/>
        </w:rPr>
        <w:t xml:space="preserve"> &lt;(iker.ros@ehu.es&gt;</w:t>
      </w:r>
    </w:p>
    <w:p w:rsidR="00386C0C" w:rsidRPr="00386C0C" w:rsidRDefault="00386C0C" w:rsidP="00386C0C">
      <w:pPr>
        <w:spacing w:before="120" w:after="0"/>
        <w:rPr>
          <w:rFonts w:asciiTheme="majorHAnsi" w:hAnsiTheme="majorHAnsi" w:cs="Times New Roman"/>
        </w:rPr>
      </w:pPr>
      <w:r w:rsidRPr="00386C0C">
        <w:rPr>
          <w:rFonts w:asciiTheme="majorHAnsi" w:hAnsiTheme="majorHAnsi" w:cs="Times New Roman"/>
        </w:rPr>
        <w:t>Doctor en psicopedagogía y Profesor de la Universidad del País Vasco (UPV/EHU).</w:t>
      </w:r>
    </w:p>
    <w:p w:rsidR="00386C0C" w:rsidRPr="00386C0C" w:rsidRDefault="00621B35" w:rsidP="00386C0C">
      <w:pPr>
        <w:spacing w:before="120" w:after="0"/>
        <w:rPr>
          <w:rFonts w:asciiTheme="majorHAnsi" w:hAnsiTheme="majorHAnsi" w:cs="Times New Roman"/>
          <w:b/>
          <w:i/>
        </w:rPr>
      </w:pPr>
      <w:r>
        <w:rPr>
          <w:rFonts w:asciiTheme="majorHAnsi" w:hAnsiTheme="majorHAnsi" w:cs="Times New Roman"/>
          <w:noProof/>
          <w:lang w:eastAsia="es-ES"/>
        </w:rPr>
        <w:drawing>
          <wp:inline distT="0" distB="0" distL="0" distR="0">
            <wp:extent cx="683812" cy="939288"/>
            <wp:effectExtent l="0" t="0" r="2540" b="0"/>
            <wp:docPr id="11" name="Imagen 11" descr="K:\Biblioteca\TesisDoctoradoRaidell\Alfabetizacion\Artículos propios\danielcastill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Biblioteca\TesisDoctoradoRaidell\Alfabetizacion\Artículos propios\danielcastillo.jpg"/>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4015" cy="939566"/>
                    </a:xfrm>
                    <a:prstGeom prst="rect">
                      <a:avLst/>
                    </a:prstGeom>
                    <a:noFill/>
                    <a:ln>
                      <a:noFill/>
                    </a:ln>
                  </pic:spPr>
                </pic:pic>
              </a:graphicData>
            </a:graphic>
          </wp:inline>
        </w:drawing>
      </w:r>
      <w:r>
        <w:rPr>
          <w:rFonts w:asciiTheme="majorHAnsi" w:hAnsiTheme="majorHAnsi" w:cs="Times New Roman"/>
          <w:b/>
          <w:i/>
        </w:rPr>
        <w:t xml:space="preserve"> </w:t>
      </w:r>
      <w:r w:rsidR="00386C0C" w:rsidRPr="00386C0C">
        <w:rPr>
          <w:rFonts w:asciiTheme="majorHAnsi" w:hAnsiTheme="majorHAnsi" w:cs="Times New Roman"/>
          <w:b/>
          <w:i/>
        </w:rPr>
        <w:t>Daniel Castillo Alvira</w:t>
      </w:r>
    </w:p>
    <w:p w:rsidR="008E65DE" w:rsidRDefault="00386C0C" w:rsidP="00386C0C">
      <w:pPr>
        <w:spacing w:before="120" w:after="0"/>
        <w:rPr>
          <w:rFonts w:asciiTheme="majorHAnsi" w:hAnsiTheme="majorHAnsi" w:cs="Times New Roman"/>
        </w:rPr>
      </w:pPr>
      <w:r w:rsidRPr="00386C0C">
        <w:rPr>
          <w:rFonts w:asciiTheme="majorHAnsi" w:hAnsiTheme="majorHAnsi" w:cs="Times New Roman"/>
        </w:rPr>
        <w:t>Licenciado en Ciencias de la Actividad Física y del Deporte (UPV/EHU).</w:t>
      </w:r>
    </w:p>
    <w:p w:rsidR="00386C0C" w:rsidRPr="00386C0C" w:rsidRDefault="00386C0C" w:rsidP="00386C0C">
      <w:pPr>
        <w:spacing w:before="120" w:after="0"/>
        <w:rPr>
          <w:rFonts w:asciiTheme="majorHAnsi" w:hAnsiTheme="majorHAnsi" w:cs="Times New Roman"/>
        </w:rPr>
      </w:pPr>
    </w:p>
    <w:p w:rsidR="00976422" w:rsidRPr="003B3202" w:rsidRDefault="00976422" w:rsidP="003B3202">
      <w:pPr>
        <w:spacing w:before="120"/>
        <w:rPr>
          <w:rFonts w:asciiTheme="majorHAnsi" w:hAnsiTheme="majorHAnsi" w:cs="Times New Roman"/>
        </w:rPr>
      </w:pPr>
      <w:bookmarkStart w:id="2" w:name="_GoBack"/>
      <w:bookmarkEnd w:id="2"/>
    </w:p>
    <w:p w:rsidR="00976422" w:rsidRPr="00B8160E" w:rsidRDefault="00976422" w:rsidP="00976422">
      <w:pPr>
        <w:tabs>
          <w:tab w:val="center" w:pos="4873"/>
          <w:tab w:val="left" w:pos="7661"/>
        </w:tabs>
        <w:jc w:val="center"/>
        <w:rPr>
          <w:rStyle w:val="hps"/>
          <w:rFonts w:asciiTheme="majorHAnsi" w:hAnsiTheme="majorHAnsi" w:cs="Arial"/>
        </w:rPr>
      </w:pPr>
      <w:r w:rsidRPr="00B8160E">
        <w:rPr>
          <w:rFonts w:asciiTheme="majorHAnsi" w:hAnsiTheme="majorHAnsi"/>
          <w:noProof/>
          <w:lang w:eastAsia="es-ES"/>
        </w:rPr>
        <w:drawing>
          <wp:inline distT="0" distB="0" distL="0" distR="0">
            <wp:extent cx="1038758" cy="443218"/>
            <wp:effectExtent l="0" t="0" r="0" b="0"/>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tadim.jpg"/>
                    <pic:cNvPicPr/>
                  </pic:nvPicPr>
                  <pic:blipFill>
                    <a:blip r:embed="rId3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038604" cy="443152"/>
                    </a:xfrm>
                    <a:prstGeom prst="rect">
                      <a:avLst/>
                    </a:prstGeom>
                  </pic:spPr>
                </pic:pic>
              </a:graphicData>
            </a:graphic>
          </wp:inline>
        </w:drawing>
      </w:r>
      <w:r>
        <w:rPr>
          <w:rStyle w:val="hps"/>
          <w:rFonts w:asciiTheme="majorHAnsi" w:hAnsiTheme="majorHAnsi" w:cs="Arial"/>
        </w:rPr>
        <w:t xml:space="preserve">       </w:t>
      </w:r>
      <w:r>
        <w:rPr>
          <w:rFonts w:asciiTheme="majorHAnsi" w:hAnsiTheme="majorHAnsi" w:cs="Arial"/>
          <w:noProof/>
          <w:lang w:eastAsia="es-ES"/>
        </w:rPr>
        <w:drawing>
          <wp:inline distT="0" distB="0" distL="0" distR="0">
            <wp:extent cx="1426210" cy="373380"/>
            <wp:effectExtent l="0" t="0" r="2540" b="7620"/>
            <wp:docPr id="9" name="Imagen 9" descr="J:\Revista DIM\DIM-UAB_files\UAB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Revista DIM\DIM-UAB_files\UABlogo.gif"/>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6210" cy="373380"/>
                    </a:xfrm>
                    <a:prstGeom prst="rect">
                      <a:avLst/>
                    </a:prstGeom>
                    <a:noFill/>
                    <a:ln>
                      <a:noFill/>
                    </a:ln>
                  </pic:spPr>
                </pic:pic>
              </a:graphicData>
            </a:graphic>
          </wp:inline>
        </w:drawing>
      </w:r>
      <w:r>
        <w:rPr>
          <w:rStyle w:val="hps"/>
          <w:rFonts w:asciiTheme="majorHAnsi" w:hAnsiTheme="majorHAnsi" w:cs="Arial"/>
        </w:rPr>
        <w:t xml:space="preserve">        </w:t>
      </w:r>
      <w:r>
        <w:rPr>
          <w:rFonts w:asciiTheme="majorHAnsi" w:hAnsiTheme="majorHAnsi" w:cs="Arial"/>
          <w:noProof/>
          <w:lang w:eastAsia="es-ES"/>
        </w:rPr>
        <w:drawing>
          <wp:inline distT="0" distB="0" distL="0" distR="0">
            <wp:extent cx="577901" cy="356781"/>
            <wp:effectExtent l="0" t="0" r="0" b="5715"/>
            <wp:docPr id="10" name="Imagen 10" descr="J:\Revista DIM\DIM-UAB_files\Dim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J:\Revista DIM\DIM-UAB_files\Dim15.gif"/>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9631" cy="357849"/>
                    </a:xfrm>
                    <a:prstGeom prst="rect">
                      <a:avLst/>
                    </a:prstGeom>
                    <a:noFill/>
                    <a:ln>
                      <a:noFill/>
                    </a:ln>
                  </pic:spPr>
                </pic:pic>
              </a:graphicData>
            </a:graphic>
          </wp:inline>
        </w:drawing>
      </w:r>
    </w:p>
    <w:p w:rsidR="00976422" w:rsidRDefault="00976422" w:rsidP="00976422">
      <w:pPr>
        <w:jc w:val="center"/>
        <w:rPr>
          <w:rStyle w:val="hps"/>
          <w:rFonts w:asciiTheme="majorHAnsi" w:hAnsiTheme="majorHAnsi" w:cs="Arial"/>
          <w:i/>
        </w:rPr>
      </w:pPr>
      <w:r w:rsidRPr="00B8160E">
        <w:rPr>
          <w:rStyle w:val="hps"/>
          <w:rFonts w:asciiTheme="majorHAnsi" w:hAnsiTheme="majorHAnsi" w:cs="Arial"/>
          <w:i/>
        </w:rPr>
        <w:t>REVISTA DE OPINIÓN Y DIVULGACIÓN de la Red "Didáctica, Innovación y Multimedia", dirigida a profesores de todos los ámbitos y demás agentes educativos (gestores, investigadores, creadores de recursos). Sus objetivos son: seleccionar buenas prácticas y recursos educativos, fomentar la investigación sobre el uso innovador de las TIC en los entornos formativos y compartir conocimientos y experiencias.</w:t>
      </w:r>
    </w:p>
    <w:p w:rsidR="00976422" w:rsidRDefault="004211DE" w:rsidP="00976422">
      <w:pPr>
        <w:tabs>
          <w:tab w:val="left" w:pos="6555"/>
        </w:tabs>
        <w:jc w:val="center"/>
        <w:rPr>
          <w:rFonts w:asciiTheme="majorHAnsi" w:hAnsiTheme="majorHAnsi" w:cs="Arial"/>
        </w:rPr>
      </w:pPr>
      <w:r w:rsidRPr="004211DE">
        <w:rPr>
          <w:rStyle w:val="A0"/>
          <w:rFonts w:ascii="Perpetua" w:hAnsi="Perpetua"/>
          <w:i/>
          <w:noProof/>
          <w:sz w:val="24"/>
          <w:lang w:eastAsia="es-ES"/>
        </w:rPr>
      </w:r>
      <w:r w:rsidRPr="004211DE">
        <w:rPr>
          <w:rStyle w:val="A0"/>
          <w:rFonts w:ascii="Perpetua" w:hAnsi="Perpetua"/>
          <w:i/>
          <w:noProof/>
          <w:sz w:val="24"/>
          <w:lang w:eastAsia="es-ES"/>
        </w:rPr>
        <w:pict>
          <v:shapetype id="_x0000_t202" coordsize="21600,21600" o:spt="202" path="m,l,21600r21600,l21600,xe">
            <v:stroke joinstyle="miter"/>
            <v:path gradientshapeok="t" o:connecttype="rect"/>
          </v:shapetype>
          <v:shape id="Cuadro de texto 2" o:spid="_x0000_s1026" type="#_x0000_t202" style="width:434.9pt;height:115.2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" fillcolor="#f2f2f2 [3052]" strokecolor="#7f7f7f [1612]">
            <v:textbox>
              <w:txbxContent>
                <w:p w:rsidR="00976422" w:rsidRPr="00976422" w:rsidRDefault="00976422" w:rsidP="00976422">
                  <w:pPr>
                    <w:spacing w:line="240" w:lineRule="auto"/>
                    <w:jc w:val="center"/>
                    <w:rPr>
                      <w:rFonts w:asciiTheme="majorHAnsi" w:hAnsiTheme="majorHAnsi" w:cs="Arial"/>
                      <w:noProof/>
                      <w:sz w:val="28"/>
                      <w:lang w:eastAsia="es-ES"/>
                    </w:rPr>
                  </w:pPr>
                  <w:r w:rsidRPr="00976422">
                    <w:rPr>
                      <w:rStyle w:val="A0"/>
                      <w:rFonts w:asciiTheme="majorHAnsi" w:hAnsiTheme="majorHAnsi" w:cs="Times New Roman"/>
                      <w:i/>
                      <w:sz w:val="20"/>
                    </w:rPr>
                    <w:t>Los textos publicados en esta revista están sujetos –si no se indica lo contrario– a una licencia de Reconocimiento 3.0 de Creative Commons. Puede copiarlos, distribuirlos, comunicarlos públicamente y hacer obras derivadas siempre que reconozca los créditos de las obras (autoría, nombre de la revista, institución editora) de la manera especificada por los autores o por la revista. La licencia completa se puede consultar en http://creativecommons.org/licenses/by/3.0/es/deed.es.</w:t>
                  </w:r>
                  <w:r w:rsidRPr="00976422">
                    <w:rPr>
                      <w:rFonts w:asciiTheme="majorHAnsi" w:hAnsiTheme="majorHAnsi" w:cs="Arial"/>
                      <w:noProof/>
                      <w:sz w:val="28"/>
                      <w:lang w:eastAsia="es-ES"/>
                    </w:rPr>
                    <w:t xml:space="preserve"> </w:t>
                  </w:r>
                </w:p>
                <w:p w:rsidR="00976422" w:rsidRPr="00976422" w:rsidRDefault="00976422" w:rsidP="00976422">
                  <w:pPr>
                    <w:spacing w:line="240" w:lineRule="auto"/>
                    <w:jc w:val="center"/>
                    <w:rPr>
                      <w:rFonts w:asciiTheme="majorHAnsi" w:hAnsiTheme="majorHAnsi" w:cs="Times New Roman"/>
                      <w:i/>
                      <w:sz w:val="40"/>
                      <w:szCs w:val="24"/>
                    </w:rPr>
                  </w:pPr>
                  <w:r w:rsidRPr="00976422">
                    <w:rPr>
                      <w:rFonts w:asciiTheme="majorHAnsi" w:hAnsiTheme="majorHAnsi" w:cs="Arial"/>
                      <w:noProof/>
                      <w:sz w:val="28"/>
                      <w:lang w:eastAsia="es-ES"/>
                    </w:rPr>
                    <w:drawing>
                      <wp:inline distT="0" distB="0" distL="0" distR="0">
                        <wp:extent cx="841375" cy="292735"/>
                        <wp:effectExtent l="0" t="0" r="0" b="0"/>
                        <wp:docPr id="6" name="Imagen 6" descr="J:\Revista DIM\DIM-UAB_files\somerights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Revista DIM\DIM-UAB_files\somerights20.png"/>
                                <pic:cNvPicPr>
                                  <a:picLocks noChangeAspect="1" noChangeArrowheads="1"/>
                                </pic:cNvPicPr>
                              </pic:nvPicPr>
                              <pic:blipFill>
                                <a:blip r:embed="rId3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41375" cy="292735"/>
                                </a:xfrm>
                                <a:prstGeom prst="rect">
                                  <a:avLst/>
                                </a:prstGeom>
                                <a:noFill/>
                                <a:ln>
                                  <a:noFill/>
                                </a:ln>
                              </pic:spPr>
                            </pic:pic>
                          </a:graphicData>
                        </a:graphic>
                      </wp:inline>
                    </w:drawing>
                  </w:r>
                </w:p>
                <w:p w:rsidR="00976422" w:rsidRPr="00976422" w:rsidRDefault="00976422" w:rsidP="00976422">
                  <w:pPr>
                    <w:jc w:val="center"/>
                    <w:rPr>
                      <w:sz w:val="24"/>
                    </w:rPr>
                  </w:pPr>
                </w:p>
              </w:txbxContent>
            </v:textbox>
            <w10:wrap type="none"/>
            <w10:anchorlock/>
          </v:shape>
        </w:pict>
      </w:r>
    </w:p>
    <w:sectPr w:rsidR="00976422" w:rsidSect="00A2128F">
      <w:pgSz w:w="11906" w:h="16838" w:code="9"/>
      <w:pgMar w:top="1440" w:right="1080" w:bottom="1440" w:left="1080" w:header="426" w:footer="9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819" w:rsidRDefault="00AA7819" w:rsidP="008E65DE">
      <w:pPr>
        <w:spacing w:after="0" w:line="240" w:lineRule="auto"/>
      </w:pPr>
      <w:r>
        <w:separator/>
      </w:r>
    </w:p>
  </w:endnote>
  <w:endnote w:type="continuationSeparator" w:id="0">
    <w:p w:rsidR="00AA7819" w:rsidRDefault="00AA7819" w:rsidP="008E65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alatino LT Std">
    <w:altName w:val="Palatino LT Std"/>
    <w:panose1 w:val="00000000000000000000"/>
    <w:charset w:val="00"/>
    <w:family w:val="roman"/>
    <w:notTrueType/>
    <w:pitch w:val="default"/>
    <w:sig w:usb0="00000003" w:usb1="00000000" w:usb2="00000000" w:usb3="00000000" w:csb0="00000001" w:csb1="00000000"/>
  </w:font>
  <w:font w:name="Adobe Caslon Pro">
    <w:panose1 w:val="00000000000000000000"/>
    <w:charset w:val="00"/>
    <w:family w:val="roman"/>
    <w:notTrueType/>
    <w:pitch w:val="variable"/>
    <w:sig w:usb0="00000007" w:usb1="00000001" w:usb2="00000000" w:usb3="00000000" w:csb0="00000093" w:csb1="00000000"/>
  </w:font>
  <w:font w:name="Georgia">
    <w:panose1 w:val="02040502050405020303"/>
    <w:charset w:val="00"/>
    <w:family w:val="roman"/>
    <w:pitch w:val="variable"/>
    <w:sig w:usb0="00000287" w:usb1="00000000" w:usb2="00000000" w:usb3="00000000" w:csb0="0000009F" w:csb1="00000000"/>
  </w:font>
  <w:font w:name="Perpetua">
    <w:panose1 w:val="02020502060401020303"/>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645C" w:rsidRDefault="00BD645C" w:rsidP="006F7FA1">
    <w:pPr>
      <w:pStyle w:val="Piedepgina"/>
      <w:pBdr>
        <w:bottom w:val="single" w:sz="12" w:space="1" w:color="auto"/>
      </w:pBdr>
      <w:jc w:val="right"/>
      <w:rPr>
        <w:rFonts w:asciiTheme="majorHAnsi" w:hAnsiTheme="majorHAnsi"/>
        <w:sz w:val="20"/>
        <w:szCs w:val="20"/>
      </w:rPr>
    </w:pPr>
  </w:p>
  <w:p w:rsidR="008E65DE" w:rsidRPr="008E65DE" w:rsidRDefault="0036551C" w:rsidP="006F7FA1">
    <w:pPr>
      <w:pStyle w:val="Piedepgina"/>
      <w:jc w:val="right"/>
      <w:rPr>
        <w:rFonts w:asciiTheme="majorHAnsi" w:hAnsiTheme="majorHAnsi"/>
        <w:sz w:val="20"/>
        <w:szCs w:val="20"/>
      </w:rPr>
    </w:pPr>
    <w:r>
      <w:rPr>
        <w:rFonts w:asciiTheme="majorHAnsi" w:hAnsiTheme="majorHAnsi"/>
        <w:sz w:val="20"/>
        <w:szCs w:val="20"/>
      </w:rPr>
      <w:t>Revista DIM</w:t>
    </w:r>
    <w:r w:rsidR="007930EB">
      <w:rPr>
        <w:rFonts w:asciiTheme="majorHAnsi" w:hAnsiTheme="majorHAnsi"/>
        <w:sz w:val="20"/>
        <w:szCs w:val="20"/>
      </w:rPr>
      <w:t xml:space="preserve"> /</w:t>
    </w:r>
    <w:r>
      <w:rPr>
        <w:rFonts w:asciiTheme="majorHAnsi" w:hAnsiTheme="majorHAnsi"/>
        <w:sz w:val="20"/>
        <w:szCs w:val="20"/>
      </w:rPr>
      <w:t xml:space="preserve"> </w:t>
    </w:r>
    <w:r w:rsidR="007604BB">
      <w:rPr>
        <w:rFonts w:asciiTheme="majorHAnsi" w:hAnsiTheme="majorHAnsi"/>
        <w:sz w:val="20"/>
        <w:szCs w:val="20"/>
      </w:rPr>
      <w:t>UAB /</w:t>
    </w:r>
    <w:r w:rsidR="007930EB">
      <w:rPr>
        <w:rFonts w:asciiTheme="majorHAnsi" w:hAnsiTheme="majorHAnsi"/>
        <w:sz w:val="20"/>
        <w:szCs w:val="20"/>
      </w:rPr>
      <w:t>Año</w:t>
    </w:r>
    <w:r w:rsidR="007B2308">
      <w:rPr>
        <w:rFonts w:asciiTheme="majorHAnsi" w:hAnsiTheme="majorHAnsi"/>
        <w:sz w:val="20"/>
        <w:szCs w:val="20"/>
      </w:rPr>
      <w:t xml:space="preserve"> 8</w:t>
    </w:r>
    <w:r w:rsidR="007930EB">
      <w:rPr>
        <w:rFonts w:asciiTheme="majorHAnsi" w:hAnsiTheme="majorHAnsi"/>
        <w:sz w:val="20"/>
        <w:szCs w:val="20"/>
      </w:rPr>
      <w:t xml:space="preserve">  - Nº </w:t>
    </w:r>
    <w:r w:rsidR="007B2308">
      <w:rPr>
        <w:rFonts w:asciiTheme="majorHAnsi" w:hAnsiTheme="majorHAnsi"/>
        <w:sz w:val="20"/>
        <w:szCs w:val="20"/>
      </w:rPr>
      <w:t>2</w:t>
    </w:r>
    <w:r w:rsidR="002B6E8E">
      <w:rPr>
        <w:rFonts w:asciiTheme="majorHAnsi" w:hAnsiTheme="majorHAnsi"/>
        <w:sz w:val="20"/>
        <w:szCs w:val="20"/>
      </w:rPr>
      <w:t>4</w:t>
    </w:r>
    <w:r w:rsidR="007930EB" w:rsidRPr="007930EB">
      <w:rPr>
        <w:rFonts w:asciiTheme="majorHAnsi" w:hAnsiTheme="majorHAnsi"/>
        <w:sz w:val="20"/>
        <w:szCs w:val="20"/>
      </w:rPr>
      <w:t xml:space="preserve"> </w:t>
    </w:r>
    <w:r w:rsidR="007B2308">
      <w:rPr>
        <w:rFonts w:asciiTheme="majorHAnsi" w:hAnsiTheme="majorHAnsi"/>
        <w:sz w:val="20"/>
        <w:szCs w:val="20"/>
      </w:rPr>
      <w:t>–</w:t>
    </w:r>
    <w:r w:rsidR="007930EB" w:rsidRPr="007930EB">
      <w:rPr>
        <w:rFonts w:asciiTheme="majorHAnsi" w:hAnsiTheme="majorHAnsi"/>
        <w:sz w:val="20"/>
        <w:szCs w:val="20"/>
      </w:rPr>
      <w:t xml:space="preserve"> </w:t>
    </w:r>
    <w:r w:rsidR="007B2308">
      <w:rPr>
        <w:rFonts w:asciiTheme="majorHAnsi" w:hAnsiTheme="majorHAnsi"/>
        <w:sz w:val="20"/>
        <w:szCs w:val="20"/>
      </w:rPr>
      <w:t xml:space="preserve">15 </w:t>
    </w:r>
    <w:r w:rsidR="002B6E8E">
      <w:rPr>
        <w:rFonts w:asciiTheme="majorHAnsi" w:hAnsiTheme="majorHAnsi"/>
        <w:sz w:val="20"/>
        <w:szCs w:val="20"/>
      </w:rPr>
      <w:t>diciembre</w:t>
    </w:r>
    <w:r w:rsidR="007B2308">
      <w:rPr>
        <w:rFonts w:asciiTheme="majorHAnsi" w:hAnsiTheme="majorHAnsi"/>
        <w:sz w:val="20"/>
        <w:szCs w:val="20"/>
      </w:rPr>
      <w:t xml:space="preserve"> de 201</w:t>
    </w:r>
    <w:r w:rsidR="002B6E8E">
      <w:rPr>
        <w:rFonts w:asciiTheme="majorHAnsi" w:hAnsiTheme="majorHAnsi"/>
        <w:sz w:val="20"/>
        <w:szCs w:val="20"/>
      </w:rPr>
      <w:t>2</w:t>
    </w:r>
    <w:r w:rsidR="007930EB" w:rsidRPr="007930EB">
      <w:rPr>
        <w:rFonts w:asciiTheme="majorHAnsi" w:hAnsiTheme="majorHAnsi"/>
        <w:sz w:val="20"/>
        <w:szCs w:val="20"/>
      </w:rPr>
      <w:t xml:space="preserve"> - ISSN: 1699-3748</w:t>
    </w:r>
    <w:r w:rsidR="008E65DE" w:rsidRPr="008E65DE">
      <w:rPr>
        <w:rFonts w:asciiTheme="majorHAnsi" w:hAnsiTheme="majorHAnsi"/>
        <w:sz w:val="20"/>
        <w:szCs w:val="20"/>
      </w:rPr>
      <w:t xml:space="preserve"> </w:t>
    </w:r>
  </w:p>
  <w:p w:rsidR="008E65DE" w:rsidRPr="008E65DE" w:rsidRDefault="004211DE" w:rsidP="008E65DE">
    <w:pPr>
      <w:pStyle w:val="Piedepgina"/>
      <w:jc w:val="right"/>
      <w:rPr>
        <w:rFonts w:asciiTheme="majorHAnsi" w:hAnsiTheme="majorHAnsi"/>
        <w:i/>
        <w:sz w:val="20"/>
        <w:szCs w:val="20"/>
      </w:rPr>
    </w:pPr>
    <w:r w:rsidRPr="004211DE">
      <w:rPr>
        <w:noProof/>
        <w:lang w:eastAsia="es-ES"/>
      </w:rPr>
      <w:pict>
        <v:line id="3 Conector recto" o:spid="_x0000_s30721" style="position:absolute;left:0;text-align:left;z-index:251659264;visibility:visible" from="3.9pt,1620.5pt" to="445.65pt,16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" strokecolor="#c00000" strokeweight="3.5pt">
          <v:stroke linestyle="thickThin"/>
        </v:line>
      </w:pict>
    </w:r>
    <w:r w:rsidR="00F037B1" w:rsidRPr="00F037B1">
      <w:t xml:space="preserve"> </w:t>
    </w:r>
    <w:r w:rsidR="00F037B1" w:rsidRPr="00F037B1">
      <w:rPr>
        <w:rFonts w:asciiTheme="majorHAnsi" w:eastAsiaTheme="majorEastAsia" w:hAnsiTheme="majorHAnsi" w:cstheme="majorBidi"/>
        <w:i/>
        <w:sz w:val="20"/>
        <w:szCs w:val="20"/>
      </w:rPr>
      <w:t>Iker Ros Martínez de Lahidalga y Daniel Castillo Alvira</w:t>
    </w:r>
    <w:r w:rsidR="00F037B1" w:rsidRPr="00F037B1">
      <w:rPr>
        <w:noProof/>
        <w:lang w:eastAsia="es-ES"/>
      </w:rPr>
      <w:t xml:space="preserve"> </w:t>
    </w:r>
    <w:r w:rsidR="008E65DE">
      <w:rPr>
        <w:rFonts w:asciiTheme="majorHAnsi" w:hAnsiTheme="majorHAnsi"/>
        <w:i/>
        <w:sz w:val="20"/>
        <w:szCs w:val="20"/>
      </w:rPr>
      <w:t xml:space="preserve">- </w:t>
    </w:r>
    <w:r w:rsidR="008E65DE" w:rsidRPr="008E65DE">
      <w:rPr>
        <w:rFonts w:asciiTheme="majorHAnsi" w:eastAsiaTheme="majorEastAsia" w:hAnsiTheme="majorHAnsi" w:cstheme="majorBidi"/>
        <w:i/>
        <w:sz w:val="20"/>
        <w:szCs w:val="20"/>
      </w:rPr>
      <w:t xml:space="preserve">pág. </w:t>
    </w:r>
    <w:r w:rsidRPr="004211DE">
      <w:rPr>
        <w:rFonts w:asciiTheme="majorHAnsi" w:eastAsiaTheme="minorEastAsia" w:hAnsiTheme="majorHAnsi"/>
        <w:i/>
        <w:sz w:val="20"/>
        <w:szCs w:val="20"/>
      </w:rPr>
      <w:fldChar w:fldCharType="begin"/>
    </w:r>
    <w:r w:rsidR="008E65DE" w:rsidRPr="008E65DE">
      <w:rPr>
        <w:rFonts w:asciiTheme="majorHAnsi" w:hAnsiTheme="majorHAnsi"/>
        <w:i/>
        <w:sz w:val="20"/>
        <w:szCs w:val="20"/>
      </w:rPr>
      <w:instrText>PAGE    \* MERGEFORMAT</w:instrText>
    </w:r>
    <w:r w:rsidRPr="004211DE">
      <w:rPr>
        <w:rFonts w:asciiTheme="majorHAnsi" w:eastAsiaTheme="minorEastAsia" w:hAnsiTheme="majorHAnsi"/>
        <w:i/>
        <w:sz w:val="20"/>
        <w:szCs w:val="20"/>
      </w:rPr>
      <w:fldChar w:fldCharType="separate"/>
    </w:r>
    <w:r w:rsidR="00FA28B9" w:rsidRPr="00FA28B9">
      <w:rPr>
        <w:rFonts w:asciiTheme="majorHAnsi" w:eastAsiaTheme="majorEastAsia" w:hAnsiTheme="majorHAnsi" w:cstheme="majorBidi"/>
        <w:i/>
        <w:noProof/>
        <w:sz w:val="20"/>
        <w:szCs w:val="20"/>
      </w:rPr>
      <w:t>12</w:t>
    </w:r>
    <w:r w:rsidRPr="008E65DE">
      <w:rPr>
        <w:rFonts w:asciiTheme="majorHAnsi" w:eastAsiaTheme="majorEastAsia" w:hAnsiTheme="majorHAnsi" w:cstheme="majorBidi"/>
        <w:i/>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819" w:rsidRDefault="00AA7819" w:rsidP="008E65DE">
      <w:pPr>
        <w:spacing w:after="0" w:line="240" w:lineRule="auto"/>
      </w:pPr>
      <w:r>
        <w:separator/>
      </w:r>
    </w:p>
  </w:footnote>
  <w:footnote w:type="continuationSeparator" w:id="0">
    <w:p w:rsidR="00AA7819" w:rsidRDefault="00AA7819" w:rsidP="008E65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1F0F" w:rsidRDefault="00B31F0F" w:rsidP="008E65DE">
    <w:pPr>
      <w:pStyle w:val="Encabezado"/>
      <w:jc w:val="right"/>
      <w:rPr>
        <w:sz w:val="20"/>
      </w:rPr>
    </w:pPr>
  </w:p>
  <w:p w:rsidR="007930EB" w:rsidRPr="00DE1865" w:rsidRDefault="00DE1865" w:rsidP="008E65DE">
    <w:pPr>
      <w:pStyle w:val="Encabezado"/>
      <w:jc w:val="right"/>
      <w:rPr>
        <w:rFonts w:cstheme="minorHAnsi"/>
      </w:rPr>
    </w:pPr>
    <w:r w:rsidRPr="00DE1865">
      <w:rPr>
        <w:rFonts w:cstheme="minorHAnsi"/>
        <w:noProof/>
        <w:lang w:eastAsia="es-ES"/>
      </w:rPr>
      <w:drawing>
        <wp:anchor distT="0" distB="0" distL="114300" distR="114300" simplePos="0" relativeHeight="251660288" behindDoc="0" locked="0" layoutInCell="1" allowOverlap="1">
          <wp:simplePos x="0" y="0"/>
          <wp:positionH relativeFrom="column">
            <wp:posOffset>1905</wp:posOffset>
          </wp:positionH>
          <wp:positionV relativeFrom="paragraph">
            <wp:posOffset>-50800</wp:posOffset>
          </wp:positionV>
          <wp:extent cx="1264920" cy="539750"/>
          <wp:effectExtent l="0" t="0" r="0" b="0"/>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vistadim.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64920" cy="539750"/>
                  </a:xfrm>
                  <a:prstGeom prst="rect">
                    <a:avLst/>
                  </a:prstGeom>
                </pic:spPr>
              </pic:pic>
            </a:graphicData>
          </a:graphic>
        </wp:anchor>
      </w:drawing>
    </w:r>
    <w:r w:rsidR="00470A1D" w:rsidRPr="00DE1865">
      <w:rPr>
        <w:rFonts w:cstheme="minorHAnsi"/>
      </w:rPr>
      <w:t xml:space="preserve">Didáctica, Innovación y Multimedia </w:t>
    </w:r>
    <w:r w:rsidR="008E65DE" w:rsidRPr="00DE1865">
      <w:rPr>
        <w:rFonts w:cstheme="minorHAnsi"/>
      </w:rPr>
      <w:t xml:space="preserve">(DIM) </w:t>
    </w:r>
  </w:p>
  <w:p w:rsidR="008E65DE" w:rsidRPr="00DE1865" w:rsidRDefault="004211DE" w:rsidP="008E65DE">
    <w:pPr>
      <w:pStyle w:val="Encabezado"/>
      <w:jc w:val="right"/>
      <w:rPr>
        <w:rFonts w:cstheme="minorHAnsi"/>
      </w:rPr>
    </w:pPr>
    <w:hyperlink r:id="rId2" w:history="1">
      <w:r w:rsidR="007930EB" w:rsidRPr="00DE1865">
        <w:rPr>
          <w:rStyle w:val="Hipervnculo"/>
          <w:rFonts w:cstheme="minorHAnsi"/>
        </w:rPr>
        <w:t>http://www.pangea.org/dim/revista.htm</w:t>
      </w:r>
    </w:hyperlink>
  </w:p>
  <w:p w:rsidR="008718C2" w:rsidRPr="00DE1865" w:rsidRDefault="008718C2" w:rsidP="008E65DE">
    <w:pPr>
      <w:pStyle w:val="Encabezado"/>
      <w:jc w:val="right"/>
      <w:rPr>
        <w:rFonts w:cstheme="minorHAnsi"/>
      </w:rPr>
    </w:pPr>
    <w:r w:rsidRPr="00DE1865">
      <w:rPr>
        <w:rStyle w:val="hps"/>
        <w:rFonts w:cstheme="minorHAnsi"/>
        <w:i/>
      </w:rPr>
      <w:t>REVISTA DE OPINIÓN Y DIVULGACIÓN</w:t>
    </w:r>
  </w:p>
  <w:p w:rsidR="007930EB" w:rsidRDefault="004211DE" w:rsidP="008E65DE">
    <w:pPr>
      <w:pStyle w:val="Encabezado"/>
      <w:jc w:val="right"/>
    </w:pPr>
    <w:r>
      <w:rPr>
        <w:noProof/>
        <w:lang w:eastAsia="es-ES"/>
      </w:rPr>
      <w:pict>
        <v:line id="7 Conector recto" o:spid="_x0000_s30722" style="position:absolute;left:0;text-align:left;z-index:251657215;visibility:visible;mso-width-relative:margin" from="-.15pt,6.2pt" to="486.9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" strokecolor="#c00000" strokeweight="3.5pt">
          <v:stroke linestyle="thick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81C64"/>
    <w:multiLevelType w:val="hybridMultilevel"/>
    <w:tmpl w:val="994ED1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CA97214"/>
    <w:multiLevelType w:val="multilevel"/>
    <w:tmpl w:val="6CD2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DA6D0F"/>
    <w:multiLevelType w:val="multilevel"/>
    <w:tmpl w:val="3E522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157AF2"/>
    <w:multiLevelType w:val="hybridMultilevel"/>
    <w:tmpl w:val="BB9E333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E277EDE"/>
    <w:multiLevelType w:val="multilevel"/>
    <w:tmpl w:val="BF1AC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E98283C"/>
    <w:multiLevelType w:val="multilevel"/>
    <w:tmpl w:val="3BB0249E"/>
    <w:lvl w:ilvl="0">
      <w:start w:val="1"/>
      <w:numFmt w:val="decimal"/>
      <w:lvlText w:val="%1."/>
      <w:lvlJc w:val="left"/>
      <w:pPr>
        <w:ind w:left="360" w:hanging="360"/>
      </w:pPr>
      <w:rPr>
        <w:rFonts w:hint="default"/>
      </w:rPr>
    </w:lvl>
    <w:lvl w:ilvl="1">
      <w:start w:val="1"/>
      <w:numFmt w:val="decimal"/>
      <w:isLgl/>
      <w:lvlText w:val="%1.%2"/>
      <w:lvlJc w:val="left"/>
      <w:pPr>
        <w:ind w:left="375" w:hanging="37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nsid w:val="314F5AC3"/>
    <w:multiLevelType w:val="hybridMultilevel"/>
    <w:tmpl w:val="CD1C24B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CE44109"/>
    <w:multiLevelType w:val="multilevel"/>
    <w:tmpl w:val="57027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AF97F1E"/>
    <w:multiLevelType w:val="hybridMultilevel"/>
    <w:tmpl w:val="67D83124"/>
    <w:lvl w:ilvl="0" w:tplc="57B65376">
      <w:numFmt w:val="bullet"/>
      <w:lvlText w:val="-"/>
      <w:lvlJc w:val="left"/>
      <w:pPr>
        <w:ind w:left="720" w:hanging="360"/>
      </w:pPr>
      <w:rPr>
        <w:rFonts w:ascii="Cambria" w:eastAsiaTheme="minorHAnsi" w:hAnsi="Cambri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C1512EE"/>
    <w:multiLevelType w:val="hybridMultilevel"/>
    <w:tmpl w:val="CE38D46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51241D6E"/>
    <w:multiLevelType w:val="multilevel"/>
    <w:tmpl w:val="38186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58507AB"/>
    <w:multiLevelType w:val="multilevel"/>
    <w:tmpl w:val="DA28D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00E35AE"/>
    <w:multiLevelType w:val="multilevel"/>
    <w:tmpl w:val="2A36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3A4637E"/>
    <w:multiLevelType w:val="multilevel"/>
    <w:tmpl w:val="5ECC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58D3143"/>
    <w:multiLevelType w:val="multilevel"/>
    <w:tmpl w:val="4A2877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164365"/>
    <w:multiLevelType w:val="hybridMultilevel"/>
    <w:tmpl w:val="53EE48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4"/>
  </w:num>
  <w:num w:numId="3">
    <w:abstractNumId w:val="12"/>
  </w:num>
  <w:num w:numId="4">
    <w:abstractNumId w:val="2"/>
  </w:num>
  <w:num w:numId="5">
    <w:abstractNumId w:val="1"/>
  </w:num>
  <w:num w:numId="6">
    <w:abstractNumId w:val="7"/>
  </w:num>
  <w:num w:numId="7">
    <w:abstractNumId w:val="13"/>
  </w:num>
  <w:num w:numId="8">
    <w:abstractNumId w:val="11"/>
  </w:num>
  <w:num w:numId="9">
    <w:abstractNumId w:val="9"/>
  </w:num>
  <w:num w:numId="10">
    <w:abstractNumId w:val="15"/>
  </w:num>
  <w:num w:numId="11">
    <w:abstractNumId w:val="3"/>
  </w:num>
  <w:num w:numId="12">
    <w:abstractNumId w:val="0"/>
  </w:num>
  <w:num w:numId="13">
    <w:abstractNumId w:val="10"/>
  </w:num>
  <w:num w:numId="14">
    <w:abstractNumId w:val="5"/>
  </w:num>
  <w:num w:numId="15">
    <w:abstractNumId w:val="8"/>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08"/>
  <w:hyphenationZone w:val="425"/>
  <w:characterSpacingControl w:val="doNotCompress"/>
  <w:hdrShapeDefaults>
    <o:shapedefaults v:ext="edit" spidmax="31746"/>
    <o:shapelayout v:ext="edit">
      <o:idmap v:ext="edit" data="30"/>
    </o:shapelayout>
  </w:hdrShapeDefaults>
  <w:footnotePr>
    <w:footnote w:id="-1"/>
    <w:footnote w:id="0"/>
  </w:footnotePr>
  <w:endnotePr>
    <w:endnote w:id="-1"/>
    <w:endnote w:id="0"/>
  </w:endnotePr>
  <w:compat/>
  <w:rsids>
    <w:rsidRoot w:val="00C43323"/>
    <w:rsid w:val="00000E00"/>
    <w:rsid w:val="00005F48"/>
    <w:rsid w:val="00055E60"/>
    <w:rsid w:val="00077054"/>
    <w:rsid w:val="00097950"/>
    <w:rsid w:val="000C4EFC"/>
    <w:rsid w:val="000D34A0"/>
    <w:rsid w:val="000F5034"/>
    <w:rsid w:val="00140039"/>
    <w:rsid w:val="00171260"/>
    <w:rsid w:val="001A7B9D"/>
    <w:rsid w:val="001B1EDE"/>
    <w:rsid w:val="001C2F7C"/>
    <w:rsid w:val="0020355D"/>
    <w:rsid w:val="00245280"/>
    <w:rsid w:val="00253C8B"/>
    <w:rsid w:val="002900F9"/>
    <w:rsid w:val="00297C31"/>
    <w:rsid w:val="002B6E8E"/>
    <w:rsid w:val="002C21C9"/>
    <w:rsid w:val="002C4F9D"/>
    <w:rsid w:val="002E130C"/>
    <w:rsid w:val="002E3235"/>
    <w:rsid w:val="0030432D"/>
    <w:rsid w:val="00326965"/>
    <w:rsid w:val="00327701"/>
    <w:rsid w:val="0036551C"/>
    <w:rsid w:val="0037015D"/>
    <w:rsid w:val="00386C0C"/>
    <w:rsid w:val="00392029"/>
    <w:rsid w:val="003A24FE"/>
    <w:rsid w:val="003B3202"/>
    <w:rsid w:val="003B48CB"/>
    <w:rsid w:val="003F09CB"/>
    <w:rsid w:val="00400D74"/>
    <w:rsid w:val="0040459B"/>
    <w:rsid w:val="004211DE"/>
    <w:rsid w:val="00470A1D"/>
    <w:rsid w:val="004A053E"/>
    <w:rsid w:val="004D70F1"/>
    <w:rsid w:val="00520225"/>
    <w:rsid w:val="0053133B"/>
    <w:rsid w:val="00541C72"/>
    <w:rsid w:val="005B196B"/>
    <w:rsid w:val="00621B35"/>
    <w:rsid w:val="00625893"/>
    <w:rsid w:val="0065485E"/>
    <w:rsid w:val="00681373"/>
    <w:rsid w:val="006B61D6"/>
    <w:rsid w:val="006C10AE"/>
    <w:rsid w:val="006E4596"/>
    <w:rsid w:val="006F7FA1"/>
    <w:rsid w:val="0071769E"/>
    <w:rsid w:val="00726E12"/>
    <w:rsid w:val="00755498"/>
    <w:rsid w:val="007604BB"/>
    <w:rsid w:val="00782E1B"/>
    <w:rsid w:val="007930EB"/>
    <w:rsid w:val="007B2308"/>
    <w:rsid w:val="007E739F"/>
    <w:rsid w:val="007F5EB3"/>
    <w:rsid w:val="00810071"/>
    <w:rsid w:val="00811590"/>
    <w:rsid w:val="00833002"/>
    <w:rsid w:val="008352FC"/>
    <w:rsid w:val="008718C2"/>
    <w:rsid w:val="00886704"/>
    <w:rsid w:val="00894F4C"/>
    <w:rsid w:val="008C47A1"/>
    <w:rsid w:val="008E65DE"/>
    <w:rsid w:val="008F0F15"/>
    <w:rsid w:val="00906DA2"/>
    <w:rsid w:val="0092078C"/>
    <w:rsid w:val="00923D24"/>
    <w:rsid w:val="00976422"/>
    <w:rsid w:val="009A2E5A"/>
    <w:rsid w:val="009A71CB"/>
    <w:rsid w:val="009B4A88"/>
    <w:rsid w:val="009C5337"/>
    <w:rsid w:val="009C6737"/>
    <w:rsid w:val="009F43C4"/>
    <w:rsid w:val="00A02751"/>
    <w:rsid w:val="00A0607D"/>
    <w:rsid w:val="00A11ECB"/>
    <w:rsid w:val="00A160C5"/>
    <w:rsid w:val="00A2128F"/>
    <w:rsid w:val="00A44973"/>
    <w:rsid w:val="00A508B1"/>
    <w:rsid w:val="00A52609"/>
    <w:rsid w:val="00AA7819"/>
    <w:rsid w:val="00AC003E"/>
    <w:rsid w:val="00AD4400"/>
    <w:rsid w:val="00AE77DE"/>
    <w:rsid w:val="00B31F0F"/>
    <w:rsid w:val="00B73CF6"/>
    <w:rsid w:val="00B8160E"/>
    <w:rsid w:val="00BB0497"/>
    <w:rsid w:val="00BD4CF4"/>
    <w:rsid w:val="00BD645C"/>
    <w:rsid w:val="00C063AA"/>
    <w:rsid w:val="00C350C4"/>
    <w:rsid w:val="00C43323"/>
    <w:rsid w:val="00C80D1A"/>
    <w:rsid w:val="00C96ACE"/>
    <w:rsid w:val="00CA52A9"/>
    <w:rsid w:val="00CD2F85"/>
    <w:rsid w:val="00CD42AF"/>
    <w:rsid w:val="00D03A26"/>
    <w:rsid w:val="00D36CD2"/>
    <w:rsid w:val="00D44A94"/>
    <w:rsid w:val="00D60286"/>
    <w:rsid w:val="00DA2DDE"/>
    <w:rsid w:val="00DC1D81"/>
    <w:rsid w:val="00DE1865"/>
    <w:rsid w:val="00E23B7E"/>
    <w:rsid w:val="00E26A18"/>
    <w:rsid w:val="00E567B7"/>
    <w:rsid w:val="00E63FD4"/>
    <w:rsid w:val="00E83E4D"/>
    <w:rsid w:val="00EA0AB2"/>
    <w:rsid w:val="00EB2312"/>
    <w:rsid w:val="00EC7792"/>
    <w:rsid w:val="00EE75AA"/>
    <w:rsid w:val="00F037B1"/>
    <w:rsid w:val="00F20125"/>
    <w:rsid w:val="00F313CC"/>
    <w:rsid w:val="00F43798"/>
    <w:rsid w:val="00F934AE"/>
    <w:rsid w:val="00FA28B9"/>
    <w:rsid w:val="00FA3EBB"/>
    <w:rsid w:val="00FD2BC3"/>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11DE"/>
  </w:style>
  <w:style w:type="paragraph" w:styleId="Ttulo1">
    <w:name w:val="heading 1"/>
    <w:basedOn w:val="Normal"/>
    <w:next w:val="Normal"/>
    <w:link w:val="Ttulo1Car"/>
    <w:uiPriority w:val="9"/>
    <w:qFormat/>
    <w:rsid w:val="00470A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CD2F8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CD2F8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BD4C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C43323"/>
  </w:style>
  <w:style w:type="paragraph" w:styleId="NormalWeb">
    <w:name w:val="Normal (Web)"/>
    <w:basedOn w:val="Normal"/>
    <w:uiPriority w:val="99"/>
    <w:unhideWhenUsed/>
    <w:rsid w:val="0075549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55498"/>
    <w:rPr>
      <w:b/>
      <w:bCs/>
    </w:rPr>
  </w:style>
  <w:style w:type="character" w:styleId="Hipervnculo">
    <w:name w:val="Hyperlink"/>
    <w:basedOn w:val="Fuentedeprrafopredeter"/>
    <w:uiPriority w:val="99"/>
    <w:unhideWhenUsed/>
    <w:rsid w:val="00140039"/>
    <w:rPr>
      <w:color w:val="0000FF"/>
      <w:u w:val="single"/>
    </w:rPr>
  </w:style>
  <w:style w:type="paragraph" w:styleId="Sinespaciado">
    <w:name w:val="No Spacing"/>
    <w:uiPriority w:val="1"/>
    <w:qFormat/>
    <w:rsid w:val="00140039"/>
    <w:pPr>
      <w:spacing w:after="0" w:line="240" w:lineRule="auto"/>
    </w:pPr>
    <w:rPr>
      <w:rFonts w:ascii="Calibri" w:eastAsia="Calibri" w:hAnsi="Calibri" w:cs="Times New Roman"/>
    </w:rPr>
  </w:style>
  <w:style w:type="paragraph" w:customStyle="1" w:styleId="Default">
    <w:name w:val="Default"/>
    <w:rsid w:val="00CD2F8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2Car">
    <w:name w:val="Título 2 Car"/>
    <w:basedOn w:val="Fuentedeprrafopredeter"/>
    <w:link w:val="Ttulo2"/>
    <w:uiPriority w:val="9"/>
    <w:rsid w:val="00CD2F85"/>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CD2F85"/>
    <w:rPr>
      <w:rFonts w:ascii="Times New Roman" w:eastAsia="Times New Roman" w:hAnsi="Times New Roman" w:cs="Times New Roman"/>
      <w:b/>
      <w:bCs/>
      <w:sz w:val="27"/>
      <w:szCs w:val="27"/>
      <w:lang w:eastAsia="es-ES"/>
    </w:rPr>
  </w:style>
  <w:style w:type="paragraph" w:styleId="Textodeglobo">
    <w:name w:val="Balloon Text"/>
    <w:basedOn w:val="Normal"/>
    <w:link w:val="TextodegloboCar"/>
    <w:uiPriority w:val="99"/>
    <w:semiHidden/>
    <w:unhideWhenUsed/>
    <w:rsid w:val="00CD2F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2F85"/>
    <w:rPr>
      <w:rFonts w:ascii="Tahoma" w:hAnsi="Tahoma" w:cs="Tahoma"/>
      <w:sz w:val="16"/>
      <w:szCs w:val="16"/>
    </w:rPr>
  </w:style>
  <w:style w:type="character" w:customStyle="1" w:styleId="Ttulo4Car">
    <w:name w:val="Título 4 Car"/>
    <w:basedOn w:val="Fuentedeprrafopredeter"/>
    <w:link w:val="Ttulo4"/>
    <w:uiPriority w:val="9"/>
    <w:semiHidden/>
    <w:rsid w:val="00BD4CF4"/>
    <w:rPr>
      <w:rFonts w:asciiTheme="majorHAnsi" w:eastAsiaTheme="majorEastAsia" w:hAnsiTheme="majorHAnsi" w:cstheme="majorBidi"/>
      <w:b/>
      <w:bCs/>
      <w:i/>
      <w:iCs/>
      <w:color w:val="4F81BD" w:themeColor="accent1"/>
    </w:rPr>
  </w:style>
  <w:style w:type="character" w:styleId="nfasis">
    <w:name w:val="Emphasis"/>
    <w:basedOn w:val="Fuentedeprrafopredeter"/>
    <w:uiPriority w:val="20"/>
    <w:qFormat/>
    <w:rsid w:val="00BD4CF4"/>
    <w:rPr>
      <w:i/>
      <w:iCs/>
    </w:rPr>
  </w:style>
  <w:style w:type="character" w:customStyle="1" w:styleId="A1">
    <w:name w:val="A1"/>
    <w:uiPriority w:val="99"/>
    <w:rsid w:val="002900F9"/>
    <w:rPr>
      <w:rFonts w:cs="Palatino LT Std"/>
      <w:color w:val="000000"/>
      <w:sz w:val="18"/>
      <w:szCs w:val="18"/>
    </w:rPr>
  </w:style>
  <w:style w:type="paragraph" w:styleId="Encabezado">
    <w:name w:val="header"/>
    <w:basedOn w:val="Normal"/>
    <w:link w:val="EncabezadoCar"/>
    <w:uiPriority w:val="99"/>
    <w:unhideWhenUsed/>
    <w:rsid w:val="008E65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65DE"/>
  </w:style>
  <w:style w:type="paragraph" w:styleId="Piedepgina">
    <w:name w:val="footer"/>
    <w:basedOn w:val="Normal"/>
    <w:link w:val="PiedepginaCar"/>
    <w:uiPriority w:val="99"/>
    <w:unhideWhenUsed/>
    <w:rsid w:val="008E65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65DE"/>
  </w:style>
  <w:style w:type="paragraph" w:customStyle="1" w:styleId="Pa10">
    <w:name w:val="Pa10"/>
    <w:basedOn w:val="Normal"/>
    <w:next w:val="Normal"/>
    <w:uiPriority w:val="99"/>
    <w:rsid w:val="008E65DE"/>
    <w:pPr>
      <w:autoSpaceDE w:val="0"/>
      <w:autoSpaceDN w:val="0"/>
      <w:adjustRightInd w:val="0"/>
      <w:spacing w:after="0" w:line="201" w:lineRule="atLeast"/>
    </w:pPr>
    <w:rPr>
      <w:rFonts w:ascii="Adobe Caslon Pro" w:hAnsi="Adobe Caslon Pro"/>
      <w:sz w:val="24"/>
      <w:szCs w:val="24"/>
    </w:rPr>
  </w:style>
  <w:style w:type="paragraph" w:customStyle="1" w:styleId="Pa5">
    <w:name w:val="Pa5"/>
    <w:basedOn w:val="Normal"/>
    <w:next w:val="Normal"/>
    <w:uiPriority w:val="99"/>
    <w:rsid w:val="008E65DE"/>
    <w:pPr>
      <w:autoSpaceDE w:val="0"/>
      <w:autoSpaceDN w:val="0"/>
      <w:adjustRightInd w:val="0"/>
      <w:spacing w:after="0" w:line="201" w:lineRule="atLeast"/>
    </w:pPr>
    <w:rPr>
      <w:rFonts w:ascii="Georgia" w:hAnsi="Georgia"/>
      <w:sz w:val="24"/>
      <w:szCs w:val="24"/>
    </w:rPr>
  </w:style>
  <w:style w:type="character" w:customStyle="1" w:styleId="Ttulo1Car">
    <w:name w:val="Título 1 Car"/>
    <w:basedOn w:val="Fuentedeprrafopredeter"/>
    <w:link w:val="Ttulo1"/>
    <w:uiPriority w:val="9"/>
    <w:rsid w:val="00470A1D"/>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B8160E"/>
    <w:pPr>
      <w:ind w:left="720"/>
      <w:contextualSpacing/>
    </w:pPr>
  </w:style>
  <w:style w:type="paragraph" w:customStyle="1" w:styleId="Predeterminado">
    <w:name w:val="Predeterminado"/>
    <w:rsid w:val="00171260"/>
    <w:pPr>
      <w:tabs>
        <w:tab w:val="left" w:pos="708"/>
      </w:tabs>
      <w:suppressAutoHyphens/>
      <w:spacing w:after="0" w:line="100" w:lineRule="atLeast"/>
    </w:pPr>
    <w:rPr>
      <w:rFonts w:ascii="Times New Roman" w:eastAsia="Times New Roman" w:hAnsi="Times New Roman" w:cs="Times New Roman"/>
      <w:color w:val="00000A"/>
      <w:sz w:val="24"/>
      <w:szCs w:val="24"/>
      <w:lang w:eastAsia="es-ES"/>
    </w:rPr>
  </w:style>
  <w:style w:type="paragraph" w:customStyle="1" w:styleId="Piedepgina1">
    <w:name w:val="Pie de página1"/>
    <w:basedOn w:val="Predeterminado"/>
    <w:rsid w:val="00171260"/>
    <w:pPr>
      <w:suppressLineNumbers/>
      <w:tabs>
        <w:tab w:val="center" w:pos="4252"/>
        <w:tab w:val="right" w:pos="8504"/>
      </w:tabs>
    </w:pPr>
    <w:rPr>
      <w:lang w:val="en-GB"/>
    </w:rPr>
  </w:style>
  <w:style w:type="paragraph" w:customStyle="1" w:styleId="Cuerpodetextoconsangra">
    <w:name w:val="Cuerpo de texto con sangría"/>
    <w:basedOn w:val="Predeterminado"/>
    <w:rsid w:val="00171260"/>
    <w:pPr>
      <w:spacing w:line="360" w:lineRule="auto"/>
      <w:ind w:left="283" w:firstLine="708"/>
      <w:jc w:val="both"/>
    </w:pPr>
  </w:style>
  <w:style w:type="character" w:customStyle="1" w:styleId="EnlacedeInternet">
    <w:name w:val="Enlace de Internet"/>
    <w:basedOn w:val="Fuentedeprrafopredeter"/>
    <w:rsid w:val="003B3202"/>
    <w:rPr>
      <w:color w:val="0000FF"/>
      <w:u w:val="single"/>
      <w:lang w:val="es-ES" w:eastAsia="es-ES" w:bidi="es-ES"/>
    </w:rPr>
  </w:style>
  <w:style w:type="character" w:customStyle="1" w:styleId="subtitulo">
    <w:name w:val="subtitulo"/>
    <w:basedOn w:val="Fuentedeprrafopredeter"/>
    <w:rsid w:val="003B3202"/>
  </w:style>
  <w:style w:type="paragraph" w:customStyle="1" w:styleId="titulo">
    <w:name w:val="titulo"/>
    <w:basedOn w:val="Predeterminado"/>
    <w:rsid w:val="003B3202"/>
    <w:pPr>
      <w:spacing w:before="28" w:after="28"/>
    </w:pPr>
  </w:style>
  <w:style w:type="character" w:customStyle="1" w:styleId="A0">
    <w:name w:val="A0"/>
    <w:uiPriority w:val="99"/>
    <w:rsid w:val="00976422"/>
    <w:rPr>
      <w:rFonts w:cs="Adobe Caslon Pro"/>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470A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CD2F85"/>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paragraph" w:styleId="Ttulo3">
    <w:name w:val="heading 3"/>
    <w:basedOn w:val="Normal"/>
    <w:link w:val="Ttulo3Car"/>
    <w:uiPriority w:val="9"/>
    <w:qFormat/>
    <w:rsid w:val="00CD2F85"/>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paragraph" w:styleId="Ttulo4">
    <w:name w:val="heading 4"/>
    <w:basedOn w:val="Normal"/>
    <w:next w:val="Normal"/>
    <w:link w:val="Ttulo4Car"/>
    <w:uiPriority w:val="9"/>
    <w:semiHidden/>
    <w:unhideWhenUsed/>
    <w:qFormat/>
    <w:rsid w:val="00BD4C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ps">
    <w:name w:val="hps"/>
    <w:basedOn w:val="Fuentedeprrafopredeter"/>
    <w:rsid w:val="00C43323"/>
  </w:style>
  <w:style w:type="paragraph" w:styleId="NormalWeb">
    <w:name w:val="Normal (Web)"/>
    <w:basedOn w:val="Normal"/>
    <w:uiPriority w:val="99"/>
    <w:unhideWhenUsed/>
    <w:rsid w:val="0075549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755498"/>
    <w:rPr>
      <w:b/>
      <w:bCs/>
    </w:rPr>
  </w:style>
  <w:style w:type="character" w:styleId="Hipervnculo">
    <w:name w:val="Hyperlink"/>
    <w:basedOn w:val="Fuentedeprrafopredeter"/>
    <w:uiPriority w:val="99"/>
    <w:unhideWhenUsed/>
    <w:rsid w:val="00140039"/>
    <w:rPr>
      <w:color w:val="0000FF"/>
      <w:u w:val="single"/>
    </w:rPr>
  </w:style>
  <w:style w:type="paragraph" w:styleId="Sinespaciado">
    <w:name w:val="No Spacing"/>
    <w:uiPriority w:val="1"/>
    <w:qFormat/>
    <w:rsid w:val="00140039"/>
    <w:pPr>
      <w:spacing w:after="0" w:line="240" w:lineRule="auto"/>
    </w:pPr>
    <w:rPr>
      <w:rFonts w:ascii="Calibri" w:eastAsia="Calibri" w:hAnsi="Calibri" w:cs="Times New Roman"/>
    </w:rPr>
  </w:style>
  <w:style w:type="paragraph" w:customStyle="1" w:styleId="Default">
    <w:name w:val="Default"/>
    <w:rsid w:val="00CD2F8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tulo2Car">
    <w:name w:val="Título 2 Car"/>
    <w:basedOn w:val="Fuentedeprrafopredeter"/>
    <w:link w:val="Ttulo2"/>
    <w:uiPriority w:val="9"/>
    <w:rsid w:val="00CD2F85"/>
    <w:rPr>
      <w:rFonts w:ascii="Times New Roman" w:eastAsia="Times New Roman" w:hAnsi="Times New Roman" w:cs="Times New Roman"/>
      <w:b/>
      <w:bCs/>
      <w:sz w:val="36"/>
      <w:szCs w:val="36"/>
      <w:lang w:eastAsia="es-ES"/>
    </w:rPr>
  </w:style>
  <w:style w:type="character" w:customStyle="1" w:styleId="Ttulo3Car">
    <w:name w:val="Título 3 Car"/>
    <w:basedOn w:val="Fuentedeprrafopredeter"/>
    <w:link w:val="Ttulo3"/>
    <w:uiPriority w:val="9"/>
    <w:rsid w:val="00CD2F85"/>
    <w:rPr>
      <w:rFonts w:ascii="Times New Roman" w:eastAsia="Times New Roman" w:hAnsi="Times New Roman" w:cs="Times New Roman"/>
      <w:b/>
      <w:bCs/>
      <w:sz w:val="27"/>
      <w:szCs w:val="27"/>
      <w:lang w:eastAsia="es-ES"/>
    </w:rPr>
  </w:style>
  <w:style w:type="paragraph" w:styleId="Textodeglobo">
    <w:name w:val="Balloon Text"/>
    <w:basedOn w:val="Normal"/>
    <w:link w:val="TextodegloboCar"/>
    <w:uiPriority w:val="99"/>
    <w:semiHidden/>
    <w:unhideWhenUsed/>
    <w:rsid w:val="00CD2F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2F85"/>
    <w:rPr>
      <w:rFonts w:ascii="Tahoma" w:hAnsi="Tahoma" w:cs="Tahoma"/>
      <w:sz w:val="16"/>
      <w:szCs w:val="16"/>
    </w:rPr>
  </w:style>
  <w:style w:type="character" w:customStyle="1" w:styleId="Ttulo4Car">
    <w:name w:val="Título 4 Car"/>
    <w:basedOn w:val="Fuentedeprrafopredeter"/>
    <w:link w:val="Ttulo4"/>
    <w:uiPriority w:val="9"/>
    <w:semiHidden/>
    <w:rsid w:val="00BD4CF4"/>
    <w:rPr>
      <w:rFonts w:asciiTheme="majorHAnsi" w:eastAsiaTheme="majorEastAsia" w:hAnsiTheme="majorHAnsi" w:cstheme="majorBidi"/>
      <w:b/>
      <w:bCs/>
      <w:i/>
      <w:iCs/>
      <w:color w:val="4F81BD" w:themeColor="accent1"/>
    </w:rPr>
  </w:style>
  <w:style w:type="character" w:styleId="nfasis">
    <w:name w:val="Emphasis"/>
    <w:basedOn w:val="Fuentedeprrafopredeter"/>
    <w:uiPriority w:val="20"/>
    <w:qFormat/>
    <w:rsid w:val="00BD4CF4"/>
    <w:rPr>
      <w:i/>
      <w:iCs/>
    </w:rPr>
  </w:style>
  <w:style w:type="character" w:customStyle="1" w:styleId="A1">
    <w:name w:val="A1"/>
    <w:uiPriority w:val="99"/>
    <w:rsid w:val="002900F9"/>
    <w:rPr>
      <w:rFonts w:cs="Palatino LT Std"/>
      <w:color w:val="000000"/>
      <w:sz w:val="18"/>
      <w:szCs w:val="18"/>
    </w:rPr>
  </w:style>
  <w:style w:type="paragraph" w:styleId="Encabezado">
    <w:name w:val="header"/>
    <w:basedOn w:val="Normal"/>
    <w:link w:val="EncabezadoCar"/>
    <w:uiPriority w:val="99"/>
    <w:unhideWhenUsed/>
    <w:rsid w:val="008E65D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E65DE"/>
  </w:style>
  <w:style w:type="paragraph" w:styleId="Piedepgina">
    <w:name w:val="footer"/>
    <w:basedOn w:val="Normal"/>
    <w:link w:val="PiedepginaCar"/>
    <w:uiPriority w:val="99"/>
    <w:unhideWhenUsed/>
    <w:rsid w:val="008E65D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E65DE"/>
  </w:style>
  <w:style w:type="paragraph" w:customStyle="1" w:styleId="Pa10">
    <w:name w:val="Pa10"/>
    <w:basedOn w:val="Normal"/>
    <w:next w:val="Normal"/>
    <w:uiPriority w:val="99"/>
    <w:rsid w:val="008E65DE"/>
    <w:pPr>
      <w:autoSpaceDE w:val="0"/>
      <w:autoSpaceDN w:val="0"/>
      <w:adjustRightInd w:val="0"/>
      <w:spacing w:after="0" w:line="201" w:lineRule="atLeast"/>
    </w:pPr>
    <w:rPr>
      <w:rFonts w:ascii="Adobe Caslon Pro" w:hAnsi="Adobe Caslon Pro"/>
      <w:sz w:val="24"/>
      <w:szCs w:val="24"/>
    </w:rPr>
  </w:style>
  <w:style w:type="paragraph" w:customStyle="1" w:styleId="Pa5">
    <w:name w:val="Pa5"/>
    <w:basedOn w:val="Normal"/>
    <w:next w:val="Normal"/>
    <w:uiPriority w:val="99"/>
    <w:rsid w:val="008E65DE"/>
    <w:pPr>
      <w:autoSpaceDE w:val="0"/>
      <w:autoSpaceDN w:val="0"/>
      <w:adjustRightInd w:val="0"/>
      <w:spacing w:after="0" w:line="201" w:lineRule="atLeast"/>
    </w:pPr>
    <w:rPr>
      <w:rFonts w:ascii="Georgia" w:hAnsi="Georgia"/>
      <w:sz w:val="24"/>
      <w:szCs w:val="24"/>
    </w:rPr>
  </w:style>
  <w:style w:type="character" w:customStyle="1" w:styleId="Ttulo1Car">
    <w:name w:val="Título 1 Car"/>
    <w:basedOn w:val="Fuentedeprrafopredeter"/>
    <w:link w:val="Ttulo1"/>
    <w:uiPriority w:val="9"/>
    <w:rsid w:val="00470A1D"/>
    <w:rPr>
      <w:rFonts w:asciiTheme="majorHAnsi" w:eastAsiaTheme="majorEastAsia" w:hAnsiTheme="majorHAnsi" w:cstheme="majorBidi"/>
      <w:b/>
      <w:bCs/>
      <w:color w:val="365F91" w:themeColor="accent1" w:themeShade="BF"/>
      <w:sz w:val="28"/>
      <w:szCs w:val="28"/>
    </w:rPr>
  </w:style>
  <w:style w:type="paragraph" w:styleId="Prrafodelista">
    <w:name w:val="List Paragraph"/>
    <w:basedOn w:val="Normal"/>
    <w:uiPriority w:val="34"/>
    <w:qFormat/>
    <w:rsid w:val="00B8160E"/>
    <w:pPr>
      <w:ind w:left="720"/>
      <w:contextualSpacing/>
    </w:pPr>
  </w:style>
  <w:style w:type="paragraph" w:customStyle="1" w:styleId="Predeterminado">
    <w:name w:val="Predeterminado"/>
    <w:rsid w:val="00171260"/>
    <w:pPr>
      <w:tabs>
        <w:tab w:val="left" w:pos="708"/>
      </w:tabs>
      <w:suppressAutoHyphens/>
      <w:spacing w:after="0" w:line="100" w:lineRule="atLeast"/>
    </w:pPr>
    <w:rPr>
      <w:rFonts w:ascii="Times New Roman" w:eastAsia="Times New Roman" w:hAnsi="Times New Roman" w:cs="Times New Roman"/>
      <w:color w:val="00000A"/>
      <w:sz w:val="24"/>
      <w:szCs w:val="24"/>
      <w:lang w:eastAsia="es-ES"/>
    </w:rPr>
  </w:style>
  <w:style w:type="paragraph" w:customStyle="1" w:styleId="Piedepgina1">
    <w:name w:val="Pie de página1"/>
    <w:basedOn w:val="Predeterminado"/>
    <w:rsid w:val="00171260"/>
    <w:pPr>
      <w:suppressLineNumbers/>
      <w:tabs>
        <w:tab w:val="center" w:pos="4252"/>
        <w:tab w:val="right" w:pos="8504"/>
      </w:tabs>
    </w:pPr>
    <w:rPr>
      <w:lang w:val="en-GB"/>
    </w:rPr>
  </w:style>
  <w:style w:type="paragraph" w:customStyle="1" w:styleId="Cuerpodetextoconsangra">
    <w:name w:val="Cuerpo de texto con sangría"/>
    <w:basedOn w:val="Predeterminado"/>
    <w:rsid w:val="00171260"/>
    <w:pPr>
      <w:spacing w:line="360" w:lineRule="auto"/>
      <w:ind w:left="283" w:firstLine="708"/>
      <w:jc w:val="both"/>
    </w:pPr>
  </w:style>
  <w:style w:type="character" w:customStyle="1" w:styleId="EnlacedeInternet">
    <w:name w:val="Enlace de Internet"/>
    <w:basedOn w:val="Fuentedeprrafopredeter"/>
    <w:rsid w:val="003B3202"/>
    <w:rPr>
      <w:color w:val="0000FF"/>
      <w:u w:val="single"/>
      <w:lang w:val="es-ES" w:eastAsia="es-ES" w:bidi="es-ES"/>
    </w:rPr>
  </w:style>
  <w:style w:type="character" w:customStyle="1" w:styleId="subtitulo">
    <w:name w:val="subtitulo"/>
    <w:basedOn w:val="Fuentedeprrafopredeter"/>
    <w:rsid w:val="003B3202"/>
  </w:style>
  <w:style w:type="paragraph" w:customStyle="1" w:styleId="titulo">
    <w:name w:val="titulo"/>
    <w:basedOn w:val="Predeterminado"/>
    <w:rsid w:val="003B3202"/>
    <w:pPr>
      <w:spacing w:before="28" w:after="28"/>
    </w:pPr>
  </w:style>
  <w:style w:type="character" w:customStyle="1" w:styleId="A0">
    <w:name w:val="A0"/>
    <w:uiPriority w:val="99"/>
    <w:rsid w:val="00976422"/>
    <w:rPr>
      <w:rFonts w:cs="Adobe Caslon Pro"/>
      <w:color w:val="000000"/>
      <w:sz w:val="16"/>
      <w:szCs w:val="16"/>
    </w:rPr>
  </w:style>
</w:styles>
</file>

<file path=word/webSettings.xml><?xml version="1.0" encoding="utf-8"?>
<w:webSettings xmlns:r="http://schemas.openxmlformats.org/officeDocument/2006/relationships" xmlns:w="http://schemas.openxmlformats.org/wordprocessingml/2006/main">
  <w:divs>
    <w:div w:id="106511931">
      <w:bodyDiv w:val="1"/>
      <w:marLeft w:val="0"/>
      <w:marRight w:val="0"/>
      <w:marTop w:val="0"/>
      <w:marBottom w:val="0"/>
      <w:divBdr>
        <w:top w:val="none" w:sz="0" w:space="0" w:color="auto"/>
        <w:left w:val="none" w:sz="0" w:space="0" w:color="auto"/>
        <w:bottom w:val="none" w:sz="0" w:space="0" w:color="auto"/>
        <w:right w:val="none" w:sz="0" w:space="0" w:color="auto"/>
      </w:divBdr>
      <w:divsChild>
        <w:div w:id="1181621346">
          <w:marLeft w:val="0"/>
          <w:marRight w:val="0"/>
          <w:marTop w:val="0"/>
          <w:marBottom w:val="0"/>
          <w:divBdr>
            <w:top w:val="none" w:sz="0" w:space="0" w:color="auto"/>
            <w:left w:val="none" w:sz="0" w:space="0" w:color="auto"/>
            <w:bottom w:val="none" w:sz="0" w:space="0" w:color="auto"/>
            <w:right w:val="none" w:sz="0" w:space="0" w:color="auto"/>
          </w:divBdr>
          <w:divsChild>
            <w:div w:id="1098671261">
              <w:marLeft w:val="0"/>
              <w:marRight w:val="0"/>
              <w:marTop w:val="0"/>
              <w:marBottom w:val="0"/>
              <w:divBdr>
                <w:top w:val="none" w:sz="0" w:space="0" w:color="auto"/>
                <w:left w:val="none" w:sz="0" w:space="0" w:color="auto"/>
                <w:bottom w:val="none" w:sz="0" w:space="0" w:color="auto"/>
                <w:right w:val="none" w:sz="0" w:space="0" w:color="auto"/>
              </w:divBdr>
            </w:div>
            <w:div w:id="243877891">
              <w:marLeft w:val="0"/>
              <w:marRight w:val="0"/>
              <w:marTop w:val="0"/>
              <w:marBottom w:val="0"/>
              <w:divBdr>
                <w:top w:val="none" w:sz="0" w:space="0" w:color="auto"/>
                <w:left w:val="none" w:sz="0" w:space="0" w:color="auto"/>
                <w:bottom w:val="none" w:sz="0" w:space="0" w:color="auto"/>
                <w:right w:val="none" w:sz="0" w:space="0" w:color="auto"/>
              </w:divBdr>
            </w:div>
          </w:divsChild>
        </w:div>
        <w:div w:id="895049111">
          <w:marLeft w:val="0"/>
          <w:marRight w:val="0"/>
          <w:marTop w:val="0"/>
          <w:marBottom w:val="0"/>
          <w:divBdr>
            <w:top w:val="none" w:sz="0" w:space="0" w:color="auto"/>
            <w:left w:val="none" w:sz="0" w:space="0" w:color="auto"/>
            <w:bottom w:val="none" w:sz="0" w:space="0" w:color="auto"/>
            <w:right w:val="none" w:sz="0" w:space="0" w:color="auto"/>
          </w:divBdr>
          <w:divsChild>
            <w:div w:id="1355959593">
              <w:marLeft w:val="0"/>
              <w:marRight w:val="0"/>
              <w:marTop w:val="0"/>
              <w:marBottom w:val="0"/>
              <w:divBdr>
                <w:top w:val="none" w:sz="0" w:space="0" w:color="auto"/>
                <w:left w:val="none" w:sz="0" w:space="0" w:color="auto"/>
                <w:bottom w:val="none" w:sz="0" w:space="0" w:color="auto"/>
                <w:right w:val="none" w:sz="0" w:space="0" w:color="auto"/>
              </w:divBdr>
            </w:div>
            <w:div w:id="1075589150">
              <w:marLeft w:val="0"/>
              <w:marRight w:val="0"/>
              <w:marTop w:val="0"/>
              <w:marBottom w:val="0"/>
              <w:divBdr>
                <w:top w:val="none" w:sz="0" w:space="0" w:color="auto"/>
                <w:left w:val="none" w:sz="0" w:space="0" w:color="auto"/>
                <w:bottom w:val="none" w:sz="0" w:space="0" w:color="auto"/>
                <w:right w:val="none" w:sz="0" w:space="0" w:color="auto"/>
              </w:divBdr>
            </w:div>
            <w:div w:id="49500671">
              <w:marLeft w:val="0"/>
              <w:marRight w:val="0"/>
              <w:marTop w:val="0"/>
              <w:marBottom w:val="0"/>
              <w:divBdr>
                <w:top w:val="none" w:sz="0" w:space="0" w:color="auto"/>
                <w:left w:val="none" w:sz="0" w:space="0" w:color="auto"/>
                <w:bottom w:val="none" w:sz="0" w:space="0" w:color="auto"/>
                <w:right w:val="none" w:sz="0" w:space="0" w:color="auto"/>
              </w:divBdr>
            </w:div>
          </w:divsChild>
        </w:div>
        <w:div w:id="1661694604">
          <w:marLeft w:val="0"/>
          <w:marRight w:val="0"/>
          <w:marTop w:val="0"/>
          <w:marBottom w:val="0"/>
          <w:divBdr>
            <w:top w:val="none" w:sz="0" w:space="0" w:color="auto"/>
            <w:left w:val="none" w:sz="0" w:space="0" w:color="auto"/>
            <w:bottom w:val="none" w:sz="0" w:space="0" w:color="auto"/>
            <w:right w:val="none" w:sz="0" w:space="0" w:color="auto"/>
          </w:divBdr>
          <w:divsChild>
            <w:div w:id="1142842149">
              <w:marLeft w:val="0"/>
              <w:marRight w:val="0"/>
              <w:marTop w:val="0"/>
              <w:marBottom w:val="0"/>
              <w:divBdr>
                <w:top w:val="none" w:sz="0" w:space="0" w:color="auto"/>
                <w:left w:val="none" w:sz="0" w:space="0" w:color="auto"/>
                <w:bottom w:val="none" w:sz="0" w:space="0" w:color="auto"/>
                <w:right w:val="none" w:sz="0" w:space="0" w:color="auto"/>
              </w:divBdr>
            </w:div>
            <w:div w:id="613705747">
              <w:marLeft w:val="0"/>
              <w:marRight w:val="0"/>
              <w:marTop w:val="0"/>
              <w:marBottom w:val="0"/>
              <w:divBdr>
                <w:top w:val="none" w:sz="0" w:space="0" w:color="auto"/>
                <w:left w:val="none" w:sz="0" w:space="0" w:color="auto"/>
                <w:bottom w:val="none" w:sz="0" w:space="0" w:color="auto"/>
                <w:right w:val="none" w:sz="0" w:space="0" w:color="auto"/>
              </w:divBdr>
            </w:div>
            <w:div w:id="1022440587">
              <w:marLeft w:val="0"/>
              <w:marRight w:val="0"/>
              <w:marTop w:val="0"/>
              <w:marBottom w:val="0"/>
              <w:divBdr>
                <w:top w:val="none" w:sz="0" w:space="0" w:color="auto"/>
                <w:left w:val="none" w:sz="0" w:space="0" w:color="auto"/>
                <w:bottom w:val="none" w:sz="0" w:space="0" w:color="auto"/>
                <w:right w:val="none" w:sz="0" w:space="0" w:color="auto"/>
              </w:divBdr>
            </w:div>
          </w:divsChild>
        </w:div>
        <w:div w:id="1599674850">
          <w:marLeft w:val="0"/>
          <w:marRight w:val="0"/>
          <w:marTop w:val="0"/>
          <w:marBottom w:val="0"/>
          <w:divBdr>
            <w:top w:val="none" w:sz="0" w:space="0" w:color="auto"/>
            <w:left w:val="none" w:sz="0" w:space="0" w:color="auto"/>
            <w:bottom w:val="none" w:sz="0" w:space="0" w:color="auto"/>
            <w:right w:val="none" w:sz="0" w:space="0" w:color="auto"/>
          </w:divBdr>
          <w:divsChild>
            <w:div w:id="1071580767">
              <w:marLeft w:val="0"/>
              <w:marRight w:val="0"/>
              <w:marTop w:val="0"/>
              <w:marBottom w:val="0"/>
              <w:divBdr>
                <w:top w:val="none" w:sz="0" w:space="0" w:color="auto"/>
                <w:left w:val="none" w:sz="0" w:space="0" w:color="auto"/>
                <w:bottom w:val="none" w:sz="0" w:space="0" w:color="auto"/>
                <w:right w:val="none" w:sz="0" w:space="0" w:color="auto"/>
              </w:divBdr>
            </w:div>
            <w:div w:id="1917545469">
              <w:marLeft w:val="0"/>
              <w:marRight w:val="0"/>
              <w:marTop w:val="0"/>
              <w:marBottom w:val="0"/>
              <w:divBdr>
                <w:top w:val="none" w:sz="0" w:space="0" w:color="auto"/>
                <w:left w:val="none" w:sz="0" w:space="0" w:color="auto"/>
                <w:bottom w:val="none" w:sz="0" w:space="0" w:color="auto"/>
                <w:right w:val="none" w:sz="0" w:space="0" w:color="auto"/>
              </w:divBdr>
            </w:div>
            <w:div w:id="1964656207">
              <w:marLeft w:val="0"/>
              <w:marRight w:val="0"/>
              <w:marTop w:val="0"/>
              <w:marBottom w:val="0"/>
              <w:divBdr>
                <w:top w:val="none" w:sz="0" w:space="0" w:color="auto"/>
                <w:left w:val="none" w:sz="0" w:space="0" w:color="auto"/>
                <w:bottom w:val="none" w:sz="0" w:space="0" w:color="auto"/>
                <w:right w:val="none" w:sz="0" w:space="0" w:color="auto"/>
              </w:divBdr>
            </w:div>
            <w:div w:id="1509712672">
              <w:marLeft w:val="0"/>
              <w:marRight w:val="0"/>
              <w:marTop w:val="0"/>
              <w:marBottom w:val="0"/>
              <w:divBdr>
                <w:top w:val="none" w:sz="0" w:space="0" w:color="auto"/>
                <w:left w:val="none" w:sz="0" w:space="0" w:color="auto"/>
                <w:bottom w:val="none" w:sz="0" w:space="0" w:color="auto"/>
                <w:right w:val="none" w:sz="0" w:space="0" w:color="auto"/>
              </w:divBdr>
            </w:div>
          </w:divsChild>
        </w:div>
        <w:div w:id="205067697">
          <w:marLeft w:val="0"/>
          <w:marRight w:val="0"/>
          <w:marTop w:val="0"/>
          <w:marBottom w:val="0"/>
          <w:divBdr>
            <w:top w:val="none" w:sz="0" w:space="0" w:color="auto"/>
            <w:left w:val="none" w:sz="0" w:space="0" w:color="auto"/>
            <w:bottom w:val="none" w:sz="0" w:space="0" w:color="auto"/>
            <w:right w:val="none" w:sz="0" w:space="0" w:color="auto"/>
          </w:divBdr>
        </w:div>
        <w:div w:id="1436707832">
          <w:marLeft w:val="0"/>
          <w:marRight w:val="0"/>
          <w:marTop w:val="0"/>
          <w:marBottom w:val="0"/>
          <w:divBdr>
            <w:top w:val="none" w:sz="0" w:space="0" w:color="auto"/>
            <w:left w:val="none" w:sz="0" w:space="0" w:color="auto"/>
            <w:bottom w:val="none" w:sz="0" w:space="0" w:color="auto"/>
            <w:right w:val="none" w:sz="0" w:space="0" w:color="auto"/>
          </w:divBdr>
          <w:divsChild>
            <w:div w:id="744304320">
              <w:marLeft w:val="0"/>
              <w:marRight w:val="0"/>
              <w:marTop w:val="0"/>
              <w:marBottom w:val="0"/>
              <w:divBdr>
                <w:top w:val="none" w:sz="0" w:space="0" w:color="auto"/>
                <w:left w:val="none" w:sz="0" w:space="0" w:color="auto"/>
                <w:bottom w:val="none" w:sz="0" w:space="0" w:color="auto"/>
                <w:right w:val="none" w:sz="0" w:space="0" w:color="auto"/>
              </w:divBdr>
            </w:div>
            <w:div w:id="109978564">
              <w:marLeft w:val="0"/>
              <w:marRight w:val="0"/>
              <w:marTop w:val="0"/>
              <w:marBottom w:val="0"/>
              <w:divBdr>
                <w:top w:val="none" w:sz="0" w:space="0" w:color="auto"/>
                <w:left w:val="none" w:sz="0" w:space="0" w:color="auto"/>
                <w:bottom w:val="none" w:sz="0" w:space="0" w:color="auto"/>
                <w:right w:val="none" w:sz="0" w:space="0" w:color="auto"/>
              </w:divBdr>
            </w:div>
            <w:div w:id="611865952">
              <w:marLeft w:val="0"/>
              <w:marRight w:val="0"/>
              <w:marTop w:val="0"/>
              <w:marBottom w:val="0"/>
              <w:divBdr>
                <w:top w:val="none" w:sz="0" w:space="0" w:color="auto"/>
                <w:left w:val="none" w:sz="0" w:space="0" w:color="auto"/>
                <w:bottom w:val="none" w:sz="0" w:space="0" w:color="auto"/>
                <w:right w:val="none" w:sz="0" w:space="0" w:color="auto"/>
              </w:divBdr>
            </w:div>
            <w:div w:id="1703509876">
              <w:marLeft w:val="0"/>
              <w:marRight w:val="0"/>
              <w:marTop w:val="0"/>
              <w:marBottom w:val="0"/>
              <w:divBdr>
                <w:top w:val="none" w:sz="0" w:space="0" w:color="auto"/>
                <w:left w:val="none" w:sz="0" w:space="0" w:color="auto"/>
                <w:bottom w:val="none" w:sz="0" w:space="0" w:color="auto"/>
                <w:right w:val="none" w:sz="0" w:space="0" w:color="auto"/>
              </w:divBdr>
            </w:div>
            <w:div w:id="1150363102">
              <w:marLeft w:val="0"/>
              <w:marRight w:val="0"/>
              <w:marTop w:val="0"/>
              <w:marBottom w:val="0"/>
              <w:divBdr>
                <w:top w:val="none" w:sz="0" w:space="0" w:color="auto"/>
                <w:left w:val="none" w:sz="0" w:space="0" w:color="auto"/>
                <w:bottom w:val="none" w:sz="0" w:space="0" w:color="auto"/>
                <w:right w:val="none" w:sz="0" w:space="0" w:color="auto"/>
              </w:divBdr>
            </w:div>
          </w:divsChild>
        </w:div>
        <w:div w:id="740366089">
          <w:marLeft w:val="0"/>
          <w:marRight w:val="0"/>
          <w:marTop w:val="0"/>
          <w:marBottom w:val="0"/>
          <w:divBdr>
            <w:top w:val="none" w:sz="0" w:space="0" w:color="auto"/>
            <w:left w:val="none" w:sz="0" w:space="0" w:color="auto"/>
            <w:bottom w:val="none" w:sz="0" w:space="0" w:color="auto"/>
            <w:right w:val="none" w:sz="0" w:space="0" w:color="auto"/>
          </w:divBdr>
        </w:div>
        <w:div w:id="1442532337">
          <w:marLeft w:val="0"/>
          <w:marRight w:val="0"/>
          <w:marTop w:val="0"/>
          <w:marBottom w:val="0"/>
          <w:divBdr>
            <w:top w:val="none" w:sz="0" w:space="0" w:color="auto"/>
            <w:left w:val="none" w:sz="0" w:space="0" w:color="auto"/>
            <w:bottom w:val="none" w:sz="0" w:space="0" w:color="auto"/>
            <w:right w:val="none" w:sz="0" w:space="0" w:color="auto"/>
          </w:divBdr>
        </w:div>
      </w:divsChild>
    </w:div>
    <w:div w:id="285434112">
      <w:bodyDiv w:val="1"/>
      <w:marLeft w:val="0"/>
      <w:marRight w:val="0"/>
      <w:marTop w:val="0"/>
      <w:marBottom w:val="0"/>
      <w:divBdr>
        <w:top w:val="none" w:sz="0" w:space="0" w:color="auto"/>
        <w:left w:val="none" w:sz="0" w:space="0" w:color="auto"/>
        <w:bottom w:val="none" w:sz="0" w:space="0" w:color="auto"/>
        <w:right w:val="none" w:sz="0" w:space="0" w:color="auto"/>
      </w:divBdr>
    </w:div>
    <w:div w:id="302082046">
      <w:bodyDiv w:val="1"/>
      <w:marLeft w:val="0"/>
      <w:marRight w:val="0"/>
      <w:marTop w:val="0"/>
      <w:marBottom w:val="0"/>
      <w:divBdr>
        <w:top w:val="none" w:sz="0" w:space="0" w:color="auto"/>
        <w:left w:val="none" w:sz="0" w:space="0" w:color="auto"/>
        <w:bottom w:val="none" w:sz="0" w:space="0" w:color="auto"/>
        <w:right w:val="none" w:sz="0" w:space="0" w:color="auto"/>
      </w:divBdr>
    </w:div>
    <w:div w:id="530387912">
      <w:bodyDiv w:val="1"/>
      <w:marLeft w:val="0"/>
      <w:marRight w:val="0"/>
      <w:marTop w:val="0"/>
      <w:marBottom w:val="0"/>
      <w:divBdr>
        <w:top w:val="none" w:sz="0" w:space="0" w:color="auto"/>
        <w:left w:val="none" w:sz="0" w:space="0" w:color="auto"/>
        <w:bottom w:val="none" w:sz="0" w:space="0" w:color="auto"/>
        <w:right w:val="none" w:sz="0" w:space="0" w:color="auto"/>
      </w:divBdr>
    </w:div>
    <w:div w:id="561257792">
      <w:bodyDiv w:val="1"/>
      <w:marLeft w:val="0"/>
      <w:marRight w:val="0"/>
      <w:marTop w:val="0"/>
      <w:marBottom w:val="0"/>
      <w:divBdr>
        <w:top w:val="none" w:sz="0" w:space="0" w:color="auto"/>
        <w:left w:val="none" w:sz="0" w:space="0" w:color="auto"/>
        <w:bottom w:val="none" w:sz="0" w:space="0" w:color="auto"/>
        <w:right w:val="none" w:sz="0" w:space="0" w:color="auto"/>
      </w:divBdr>
    </w:div>
    <w:div w:id="591934349">
      <w:bodyDiv w:val="1"/>
      <w:marLeft w:val="0"/>
      <w:marRight w:val="0"/>
      <w:marTop w:val="0"/>
      <w:marBottom w:val="0"/>
      <w:divBdr>
        <w:top w:val="none" w:sz="0" w:space="0" w:color="auto"/>
        <w:left w:val="none" w:sz="0" w:space="0" w:color="auto"/>
        <w:bottom w:val="none" w:sz="0" w:space="0" w:color="auto"/>
        <w:right w:val="none" w:sz="0" w:space="0" w:color="auto"/>
      </w:divBdr>
      <w:divsChild>
        <w:div w:id="393357761">
          <w:marLeft w:val="0"/>
          <w:marRight w:val="0"/>
          <w:marTop w:val="0"/>
          <w:marBottom w:val="0"/>
          <w:divBdr>
            <w:top w:val="none" w:sz="0" w:space="0" w:color="auto"/>
            <w:left w:val="none" w:sz="0" w:space="0" w:color="auto"/>
            <w:bottom w:val="none" w:sz="0" w:space="0" w:color="auto"/>
            <w:right w:val="none" w:sz="0" w:space="0" w:color="auto"/>
          </w:divBdr>
        </w:div>
        <w:div w:id="590050063">
          <w:marLeft w:val="0"/>
          <w:marRight w:val="0"/>
          <w:marTop w:val="0"/>
          <w:marBottom w:val="0"/>
          <w:divBdr>
            <w:top w:val="none" w:sz="0" w:space="0" w:color="auto"/>
            <w:left w:val="none" w:sz="0" w:space="0" w:color="auto"/>
            <w:bottom w:val="none" w:sz="0" w:space="0" w:color="auto"/>
            <w:right w:val="none" w:sz="0" w:space="0" w:color="auto"/>
          </w:divBdr>
        </w:div>
      </w:divsChild>
    </w:div>
    <w:div w:id="1446578317">
      <w:bodyDiv w:val="1"/>
      <w:marLeft w:val="0"/>
      <w:marRight w:val="0"/>
      <w:marTop w:val="0"/>
      <w:marBottom w:val="0"/>
      <w:divBdr>
        <w:top w:val="none" w:sz="0" w:space="0" w:color="auto"/>
        <w:left w:val="none" w:sz="0" w:space="0" w:color="auto"/>
        <w:bottom w:val="none" w:sz="0" w:space="0" w:color="auto"/>
        <w:right w:val="none" w:sz="0" w:space="0" w:color="auto"/>
      </w:divBdr>
    </w:div>
    <w:div w:id="1675961636">
      <w:bodyDiv w:val="1"/>
      <w:marLeft w:val="0"/>
      <w:marRight w:val="0"/>
      <w:marTop w:val="0"/>
      <w:marBottom w:val="0"/>
      <w:divBdr>
        <w:top w:val="none" w:sz="0" w:space="0" w:color="auto"/>
        <w:left w:val="none" w:sz="0" w:space="0" w:color="auto"/>
        <w:bottom w:val="none" w:sz="0" w:space="0" w:color="auto"/>
        <w:right w:val="none" w:sz="0" w:space="0" w:color="auto"/>
      </w:divBdr>
    </w:div>
    <w:div w:id="1789204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er.ros@ehu.es"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4.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3.jpeg"/><Relationship Id="rId38" Type="http://schemas.openxmlformats.org/officeDocument/2006/relationships/image" Target="media/image28.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32" Type="http://schemas.openxmlformats.org/officeDocument/2006/relationships/hyperlink" Target="http://dialnet.unirioja.es/servlet/articulo?codigo=1375997" TargetMode="External"/><Relationship Id="rId37" Type="http://schemas.openxmlformats.org/officeDocument/2006/relationships/image" Target="media/image27.gif"/><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6.gif"/><Relationship Id="rId10" Type="http://schemas.openxmlformats.org/officeDocument/2006/relationships/footer" Target="footer1.xml"/><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5.jpeg"/></Relationships>
</file>

<file path=word/_rels/header1.xml.rels><?xml version="1.0" encoding="UTF-8" standalone="yes"?>
<Relationships xmlns="http://schemas.openxmlformats.org/package/2006/relationships"><Relationship Id="rId2" Type="http://schemas.openxmlformats.org/officeDocument/2006/relationships/hyperlink" Target="http://www.pangea.org/dim/revista.htm"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33F548-9EE7-497B-A9F2-8A1D7D550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4424</Words>
  <Characters>24335</Characters>
  <Application>Microsoft Office Word</Application>
  <DocSecurity>0</DocSecurity>
  <Lines>202</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ravello</dc:creator>
  <cp:lastModifiedBy>pmarques</cp:lastModifiedBy>
  <cp:revision>19</cp:revision>
  <cp:lastPrinted>2013-02-19T13:24:00Z</cp:lastPrinted>
  <dcterms:created xsi:type="dcterms:W3CDTF">2013-02-16T16:11:00Z</dcterms:created>
  <dcterms:modified xsi:type="dcterms:W3CDTF">2013-02-20T20:23:00Z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zotero-version="3.0.7"&gt;&lt;session id="PhPT0RUO"/&gt;&lt;style id="http://www.zotero.org/styles/apa" hasBibliography="1" bibliographyStyleHasBeenSet="0"/&gt;&lt;prefs&gt;&lt;pref name="fieldType" value="Field"/&gt;&lt;pref name="storeReferences" value="true"/</vt:lpwstr>
  </property>
  <property fmtid="{D5CDD505-2E9C-101B-9397-08002B2CF9AE}" pid="3" name="ZOTERO_PREF_2">
    <vt:lpwstr>&gt;&lt;pref name="noteType" value="0"/&gt;&lt;/prefs&gt;&lt;/data&gt;</vt:lpwstr>
  </property>
</Properties>
</file>