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1F8" w:rsidRPr="00B54765" w:rsidRDefault="004627EC">
      <w:pPr>
        <w:pStyle w:val="Normal1"/>
        <w:spacing w:line="360" w:lineRule="auto"/>
        <w:jc w:val="center"/>
        <w:rPr>
          <w:rFonts w:ascii="Times New Roman" w:eastAsia="Times New Roman" w:hAnsi="Times New Roman" w:cs="Times New Roman"/>
          <w:b/>
          <w:sz w:val="32"/>
          <w:szCs w:val="32"/>
        </w:rPr>
      </w:pPr>
      <w:bookmarkStart w:id="0" w:name="_GoBack"/>
      <w:bookmarkEnd w:id="0"/>
      <w:r w:rsidRPr="00B54765">
        <w:rPr>
          <w:rFonts w:ascii="Times New Roman" w:eastAsia="Times New Roman" w:hAnsi="Times New Roman" w:cs="Times New Roman"/>
          <w:b/>
          <w:sz w:val="32"/>
          <w:szCs w:val="32"/>
        </w:rPr>
        <w:t>Los Mundos Virtuales, los Videojuegos, los Metaversos y la Realidad Virtual</w:t>
      </w:r>
    </w:p>
    <w:p w:rsidR="001971F8" w:rsidRPr="00B54765" w:rsidRDefault="001971F8">
      <w:pPr>
        <w:pStyle w:val="Normal1"/>
        <w:spacing w:line="360" w:lineRule="auto"/>
        <w:jc w:val="center"/>
        <w:rPr>
          <w:rFonts w:ascii="Times New Roman" w:hAnsi="Times New Roman" w:cs="Times New Roman"/>
          <w:sz w:val="20"/>
          <w:szCs w:val="20"/>
        </w:rPr>
      </w:pPr>
    </w:p>
    <w:p w:rsidR="00B54765" w:rsidRPr="00B54765" w:rsidRDefault="00B54765">
      <w:pPr>
        <w:pStyle w:val="Normal1"/>
        <w:spacing w:line="360" w:lineRule="auto"/>
        <w:jc w:val="center"/>
        <w:rPr>
          <w:rFonts w:ascii="Times New Roman" w:hAnsi="Times New Roman" w:cs="Times New Roman"/>
          <w:b/>
          <w:sz w:val="20"/>
          <w:szCs w:val="20"/>
        </w:rPr>
      </w:pPr>
      <w:r w:rsidRPr="00B54765">
        <w:rPr>
          <w:rFonts w:ascii="Times New Roman" w:hAnsi="Times New Roman" w:cs="Times New Roman"/>
          <w:b/>
          <w:sz w:val="20"/>
          <w:szCs w:val="20"/>
        </w:rPr>
        <w:t>Max Ugaz</w:t>
      </w:r>
    </w:p>
    <w:p w:rsidR="00B54765" w:rsidRPr="00B54765" w:rsidRDefault="00B54765">
      <w:pPr>
        <w:pStyle w:val="Normal1"/>
        <w:spacing w:line="360" w:lineRule="auto"/>
        <w:jc w:val="center"/>
        <w:rPr>
          <w:rFonts w:ascii="Times New Roman" w:hAnsi="Times New Roman" w:cs="Times New Roman"/>
          <w:sz w:val="20"/>
          <w:szCs w:val="20"/>
        </w:rPr>
      </w:pPr>
      <w:r w:rsidRPr="00B54765">
        <w:rPr>
          <w:rFonts w:ascii="Times New Roman" w:hAnsi="Times New Roman" w:cs="Times New Roman"/>
          <w:sz w:val="20"/>
          <w:szCs w:val="20"/>
        </w:rPr>
        <w:t xml:space="preserve">Profesor de la Facultad de Ingeniería y Arquitectura </w:t>
      </w:r>
    </w:p>
    <w:p w:rsidR="00B54765" w:rsidRDefault="00B54765">
      <w:pPr>
        <w:pStyle w:val="Normal1"/>
        <w:spacing w:line="360" w:lineRule="auto"/>
        <w:jc w:val="center"/>
        <w:rPr>
          <w:rFonts w:ascii="Times New Roman" w:hAnsi="Times New Roman" w:cs="Times New Roman"/>
          <w:sz w:val="20"/>
          <w:szCs w:val="20"/>
        </w:rPr>
      </w:pPr>
      <w:r w:rsidRPr="00B54765">
        <w:rPr>
          <w:rFonts w:ascii="Times New Roman" w:hAnsi="Times New Roman" w:cs="Times New Roman"/>
          <w:sz w:val="20"/>
          <w:szCs w:val="20"/>
        </w:rPr>
        <w:t>Universidad de San Martín de Porres</w:t>
      </w:r>
    </w:p>
    <w:p w:rsidR="00A255AD" w:rsidRPr="00B54765" w:rsidRDefault="00A255AD">
      <w:pPr>
        <w:pStyle w:val="Normal1"/>
        <w:spacing w:line="360" w:lineRule="auto"/>
        <w:jc w:val="center"/>
        <w:rPr>
          <w:rFonts w:ascii="Times New Roman" w:hAnsi="Times New Roman" w:cs="Times New Roman"/>
          <w:sz w:val="20"/>
          <w:szCs w:val="20"/>
        </w:rPr>
      </w:pPr>
      <w:r>
        <w:rPr>
          <w:rFonts w:ascii="Times New Roman" w:hAnsi="Times New Roman" w:cs="Times New Roman"/>
          <w:sz w:val="20"/>
          <w:szCs w:val="20"/>
        </w:rPr>
        <w:t>Lima, Perú</w:t>
      </w:r>
    </w:p>
    <w:p w:rsidR="00B54765" w:rsidRPr="00B54765" w:rsidRDefault="008D7659" w:rsidP="00A255AD">
      <w:pPr>
        <w:pStyle w:val="Normal1"/>
        <w:spacing w:line="360" w:lineRule="auto"/>
        <w:jc w:val="center"/>
        <w:rPr>
          <w:rFonts w:ascii="Times New Roman" w:hAnsi="Times New Roman" w:cs="Times New Roman"/>
          <w:sz w:val="20"/>
          <w:szCs w:val="20"/>
        </w:rPr>
      </w:pPr>
      <w:hyperlink r:id="rId9" w:history="1">
        <w:r w:rsidR="00B54765" w:rsidRPr="00B54765">
          <w:rPr>
            <w:rStyle w:val="Hipervnculo"/>
            <w:rFonts w:ascii="Times New Roman" w:hAnsi="Times New Roman" w:cs="Times New Roman"/>
            <w:sz w:val="20"/>
            <w:szCs w:val="20"/>
          </w:rPr>
          <w:t>maxugaz@gmail.com</w:t>
        </w:r>
      </w:hyperlink>
    </w:p>
    <w:p w:rsidR="001971F8" w:rsidRPr="00B54765" w:rsidRDefault="001971F8">
      <w:pPr>
        <w:pStyle w:val="Normal1"/>
        <w:spacing w:line="360" w:lineRule="auto"/>
        <w:jc w:val="center"/>
        <w:rPr>
          <w:rFonts w:ascii="Times New Roman" w:hAnsi="Times New Roman" w:cs="Times New Roman"/>
          <w:sz w:val="20"/>
          <w:szCs w:val="20"/>
        </w:rPr>
      </w:pPr>
    </w:p>
    <w:p w:rsidR="00B54765" w:rsidRDefault="004627EC">
      <w:pPr>
        <w:pStyle w:val="Normal1"/>
        <w:spacing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b/>
          <w:sz w:val="20"/>
          <w:szCs w:val="20"/>
        </w:rPr>
        <w:t xml:space="preserve">RESUMEN: </w:t>
      </w:r>
      <w:r w:rsidRPr="00B54765">
        <w:rPr>
          <w:rFonts w:ascii="Times New Roman" w:eastAsia="Times New Roman" w:hAnsi="Times New Roman" w:cs="Times New Roman"/>
          <w:sz w:val="20"/>
          <w:szCs w:val="20"/>
        </w:rPr>
        <w:t>Este artículo hace una revisión de los conceptos de los Mundos Virtuales, los Videojuegos, los Metaversos y la Realidad Virtual; y la relación de los mismos entre sí. Se observa a los Mundos Virtuales desde diversas perspectivas como la técnica, la semántica y la filosófica. Así mismo define una clasificación de los mundos virtuales tridimensionales y hace una revisión cronológica de su evolución. Uno de los temas relevantes del presente artículo es el énfasis que se hace al ofrecer una visión de los mundos virtuales como realidad virtual,  que provee la posibilidad de comprender distintas formas de participación a través de tecnologías que desarrollan o generan espacios compartidos.</w:t>
      </w:r>
    </w:p>
    <w:p w:rsidR="001971F8" w:rsidRPr="00B54765" w:rsidRDefault="004627EC">
      <w:pPr>
        <w:pStyle w:val="Normal1"/>
        <w:spacing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br/>
      </w:r>
      <w:r w:rsidRPr="00B54765">
        <w:rPr>
          <w:rFonts w:ascii="Times New Roman" w:eastAsia="Times New Roman" w:hAnsi="Times New Roman" w:cs="Times New Roman"/>
          <w:b/>
          <w:sz w:val="20"/>
          <w:szCs w:val="20"/>
        </w:rPr>
        <w:t xml:space="preserve">PALABRAS CLAVE: </w:t>
      </w:r>
      <w:r w:rsidRPr="00B54765">
        <w:rPr>
          <w:rFonts w:ascii="Times New Roman" w:eastAsia="Times New Roman" w:hAnsi="Times New Roman" w:cs="Times New Roman"/>
          <w:sz w:val="20"/>
          <w:szCs w:val="20"/>
        </w:rPr>
        <w:t>Mundos Virtuales, Videojuegos, Metaversos, Realid</w:t>
      </w:r>
      <w:r w:rsidR="004C7AA8">
        <w:rPr>
          <w:rFonts w:ascii="Times New Roman" w:eastAsia="Times New Roman" w:hAnsi="Times New Roman" w:cs="Times New Roman"/>
          <w:sz w:val="20"/>
          <w:szCs w:val="20"/>
        </w:rPr>
        <w:t xml:space="preserve">ad Virtual, Realidad Aumentada, </w:t>
      </w:r>
      <w:r w:rsidRPr="00B54765">
        <w:rPr>
          <w:rFonts w:ascii="Times New Roman" w:eastAsia="Times New Roman" w:hAnsi="Times New Roman" w:cs="Times New Roman"/>
          <w:sz w:val="20"/>
          <w:szCs w:val="20"/>
        </w:rPr>
        <w:t>Telepresencia.</w:t>
      </w:r>
    </w:p>
    <w:p w:rsidR="001971F8" w:rsidRPr="00B54765" w:rsidRDefault="001971F8">
      <w:pPr>
        <w:pStyle w:val="Normal1"/>
        <w:spacing w:line="360" w:lineRule="auto"/>
        <w:jc w:val="both"/>
        <w:rPr>
          <w:rFonts w:ascii="Times New Roman" w:hAnsi="Times New Roman" w:cs="Times New Roman"/>
          <w:sz w:val="20"/>
          <w:szCs w:val="20"/>
        </w:rPr>
      </w:pPr>
    </w:p>
    <w:p w:rsidR="001971F8" w:rsidRPr="00B54765" w:rsidRDefault="004627EC">
      <w:pPr>
        <w:pStyle w:val="Normal1"/>
        <w:spacing w:line="360" w:lineRule="auto"/>
        <w:jc w:val="both"/>
        <w:rPr>
          <w:rFonts w:ascii="Times New Roman" w:hAnsi="Times New Roman" w:cs="Times New Roman"/>
          <w:sz w:val="20"/>
          <w:szCs w:val="20"/>
          <w:lang w:val="en-US"/>
        </w:rPr>
      </w:pPr>
      <w:r w:rsidRPr="00B54765">
        <w:rPr>
          <w:rFonts w:ascii="Times New Roman" w:eastAsia="Times New Roman" w:hAnsi="Times New Roman" w:cs="Times New Roman"/>
          <w:b/>
          <w:sz w:val="20"/>
          <w:szCs w:val="20"/>
          <w:lang w:val="en-US"/>
        </w:rPr>
        <w:t xml:space="preserve">ABSTRACT: </w:t>
      </w:r>
      <w:r w:rsidRPr="00B54765">
        <w:rPr>
          <w:rFonts w:ascii="Times New Roman" w:eastAsia="Times New Roman" w:hAnsi="Times New Roman" w:cs="Times New Roman"/>
          <w:sz w:val="20"/>
          <w:szCs w:val="20"/>
          <w:lang w:val="en-US"/>
        </w:rPr>
        <w:t>This article reviews the concepts of virtual worlds, video</w:t>
      </w:r>
      <w:r w:rsidR="00B17091">
        <w:rPr>
          <w:rFonts w:ascii="Times New Roman" w:eastAsia="Times New Roman" w:hAnsi="Times New Roman" w:cs="Times New Roman"/>
          <w:sz w:val="20"/>
          <w:szCs w:val="20"/>
          <w:lang w:val="en-US"/>
        </w:rPr>
        <w:t>games, m</w:t>
      </w:r>
      <w:r w:rsidRPr="00B54765">
        <w:rPr>
          <w:rFonts w:ascii="Times New Roman" w:eastAsia="Times New Roman" w:hAnsi="Times New Roman" w:cs="Times New Roman"/>
          <w:sz w:val="20"/>
          <w:szCs w:val="20"/>
          <w:lang w:val="en-US"/>
        </w:rPr>
        <w:t>etaverse</w:t>
      </w:r>
      <w:r w:rsidR="00B17091">
        <w:rPr>
          <w:rFonts w:ascii="Times New Roman" w:eastAsia="Times New Roman" w:hAnsi="Times New Roman" w:cs="Times New Roman"/>
          <w:sz w:val="20"/>
          <w:szCs w:val="20"/>
          <w:lang w:val="en-US"/>
        </w:rPr>
        <w:t>s</w:t>
      </w:r>
      <w:r w:rsidRPr="00B54765">
        <w:rPr>
          <w:rFonts w:ascii="Times New Roman" w:eastAsia="Times New Roman" w:hAnsi="Times New Roman" w:cs="Times New Roman"/>
          <w:sz w:val="20"/>
          <w:szCs w:val="20"/>
          <w:lang w:val="en-US"/>
        </w:rPr>
        <w:t xml:space="preserve"> and virtual reality, and the relation of these concepts. Virtual worlds are observed from several perspectives, including technical, semantic and philosophical. It defines a classification of the three-dimensional virtual worlds and makes a chronological review of its evolution. One of the relevant issues in this article is the emphasis it makes in offering a vision of virtual worlds as virtual </w:t>
      </w:r>
      <w:r w:rsidR="00F24393" w:rsidRPr="00B54765">
        <w:rPr>
          <w:rFonts w:ascii="Times New Roman" w:eastAsia="Times New Roman" w:hAnsi="Times New Roman" w:cs="Times New Roman"/>
          <w:sz w:val="20"/>
          <w:szCs w:val="20"/>
          <w:lang w:val="en-US"/>
        </w:rPr>
        <w:t>reality that</w:t>
      </w:r>
      <w:r w:rsidRPr="00B54765">
        <w:rPr>
          <w:rFonts w:ascii="Times New Roman" w:eastAsia="Times New Roman" w:hAnsi="Times New Roman" w:cs="Times New Roman"/>
          <w:sz w:val="20"/>
          <w:szCs w:val="20"/>
          <w:lang w:val="en-US"/>
        </w:rPr>
        <w:t xml:space="preserve"> provides the ability to understand different forms of participation through technologies that develop or generate shared spaces.</w:t>
      </w:r>
    </w:p>
    <w:p w:rsidR="001971F8" w:rsidRPr="00B54765" w:rsidRDefault="001971F8">
      <w:pPr>
        <w:pStyle w:val="Normal1"/>
        <w:spacing w:line="360" w:lineRule="auto"/>
        <w:jc w:val="both"/>
        <w:rPr>
          <w:rFonts w:ascii="Times New Roman" w:hAnsi="Times New Roman" w:cs="Times New Roman"/>
          <w:sz w:val="20"/>
          <w:szCs w:val="20"/>
          <w:lang w:val="en-US"/>
        </w:rPr>
      </w:pPr>
    </w:p>
    <w:p w:rsidR="001971F8" w:rsidRPr="00B54765" w:rsidRDefault="004627EC">
      <w:pPr>
        <w:pStyle w:val="Normal1"/>
        <w:spacing w:line="360" w:lineRule="auto"/>
        <w:jc w:val="both"/>
        <w:rPr>
          <w:rFonts w:ascii="Times New Roman" w:hAnsi="Times New Roman" w:cs="Times New Roman"/>
          <w:sz w:val="20"/>
          <w:szCs w:val="20"/>
          <w:lang w:val="en-US"/>
        </w:rPr>
      </w:pPr>
      <w:r w:rsidRPr="00B54765">
        <w:rPr>
          <w:rFonts w:ascii="Times New Roman" w:eastAsia="Times New Roman" w:hAnsi="Times New Roman" w:cs="Times New Roman"/>
          <w:b/>
          <w:sz w:val="20"/>
          <w:szCs w:val="20"/>
          <w:lang w:val="en-US"/>
        </w:rPr>
        <w:t xml:space="preserve">KEYWORDS: </w:t>
      </w:r>
      <w:r w:rsidRPr="00B54765">
        <w:rPr>
          <w:rFonts w:ascii="Times New Roman" w:eastAsia="Times New Roman" w:hAnsi="Times New Roman" w:cs="Times New Roman"/>
          <w:sz w:val="20"/>
          <w:szCs w:val="20"/>
          <w:lang w:val="en-US"/>
        </w:rPr>
        <w:t>Virtual Worlds, Video Games, Metaverses, Virtual Reality, Augmented Reality, Telepresence.</w:t>
      </w:r>
    </w:p>
    <w:p w:rsidR="001971F8" w:rsidRPr="00B54765" w:rsidRDefault="00B54765">
      <w:pPr>
        <w:pStyle w:val="Ttulo2"/>
        <w:spacing w:line="360" w:lineRule="auto"/>
        <w:rPr>
          <w:rFonts w:ascii="Times New Roman" w:hAnsi="Times New Roman" w:cs="Times New Roman"/>
          <w:sz w:val="20"/>
          <w:szCs w:val="20"/>
        </w:rPr>
      </w:pPr>
      <w:r>
        <w:rPr>
          <w:rFonts w:ascii="Times New Roman" w:eastAsia="Times New Roman" w:hAnsi="Times New Roman" w:cs="Times New Roman"/>
          <w:sz w:val="20"/>
          <w:szCs w:val="20"/>
        </w:rPr>
        <w:t>1</w:t>
      </w:r>
      <w:r w:rsidR="004627EC" w:rsidRPr="00B54765">
        <w:rPr>
          <w:rFonts w:ascii="Times New Roman" w:eastAsia="Times New Roman" w:hAnsi="Times New Roman" w:cs="Times New Roman"/>
          <w:sz w:val="20"/>
          <w:szCs w:val="20"/>
        </w:rPr>
        <w:t>. INTRODUCCIÓN</w:t>
      </w:r>
    </w:p>
    <w:p w:rsidR="001971F8" w:rsidRPr="00B54765" w:rsidRDefault="004627EC">
      <w:pPr>
        <w:pStyle w:val="Normal1"/>
        <w:spacing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Como con toda tecnología emergente, </w:t>
      </w:r>
      <w:r w:rsidR="00B17091">
        <w:rPr>
          <w:rFonts w:ascii="Times New Roman" w:eastAsia="Times New Roman" w:hAnsi="Times New Roman" w:cs="Times New Roman"/>
          <w:sz w:val="20"/>
          <w:szCs w:val="20"/>
        </w:rPr>
        <w:t>cuando se le empieza</w:t>
      </w:r>
      <w:r w:rsidRPr="00B54765">
        <w:rPr>
          <w:rFonts w:ascii="Times New Roman" w:eastAsia="Times New Roman" w:hAnsi="Times New Roman" w:cs="Times New Roman"/>
          <w:sz w:val="20"/>
          <w:szCs w:val="20"/>
        </w:rPr>
        <w:t xml:space="preserve"> a conocer</w:t>
      </w:r>
      <w:r w:rsidR="004C7AA8">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w:t>
      </w:r>
      <w:r w:rsidR="00B17091">
        <w:rPr>
          <w:rFonts w:ascii="Times New Roman" w:eastAsia="Times New Roman" w:hAnsi="Times New Roman" w:cs="Times New Roman"/>
          <w:sz w:val="20"/>
          <w:szCs w:val="20"/>
        </w:rPr>
        <w:t xml:space="preserve">es importante </w:t>
      </w:r>
      <w:r w:rsidRPr="00B54765">
        <w:rPr>
          <w:rFonts w:ascii="Times New Roman" w:eastAsia="Times New Roman" w:hAnsi="Times New Roman" w:cs="Times New Roman"/>
          <w:sz w:val="20"/>
          <w:szCs w:val="20"/>
        </w:rPr>
        <w:t>que se definan los conceptos principales y cómo es que ésta tecnología se diferencia de otras que aparentemente son similares. La literatura provee distintas definiciones de mundos virtuales y la diferencia que tienen con los videojuegos, con los que muchas personas los confunden. Además, con la aparición de nuevas tecnologías como la realidad aumentada y el avance de otras</w:t>
      </w:r>
      <w:r w:rsidR="004C7AA8">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como las de </w:t>
      </w:r>
      <w:r w:rsidR="004C7AA8" w:rsidRPr="00B54765">
        <w:rPr>
          <w:rFonts w:ascii="Times New Roman" w:eastAsia="Times New Roman" w:hAnsi="Times New Roman" w:cs="Times New Roman"/>
          <w:sz w:val="20"/>
          <w:szCs w:val="20"/>
        </w:rPr>
        <w:t>Telepresencia</w:t>
      </w:r>
      <w:r w:rsidRPr="00B54765">
        <w:rPr>
          <w:rFonts w:ascii="Times New Roman" w:eastAsia="Times New Roman" w:hAnsi="Times New Roman" w:cs="Times New Roman"/>
          <w:sz w:val="20"/>
          <w:szCs w:val="20"/>
        </w:rPr>
        <w:t xml:space="preserve">, </w:t>
      </w:r>
      <w:r w:rsidR="004B59C1" w:rsidRPr="00B54765">
        <w:rPr>
          <w:rFonts w:ascii="Times New Roman" w:eastAsia="Times New Roman" w:hAnsi="Times New Roman" w:cs="Times New Roman"/>
          <w:sz w:val="20"/>
          <w:szCs w:val="20"/>
        </w:rPr>
        <w:t xml:space="preserve">para quien estudia los mundos virtuales </w:t>
      </w:r>
      <w:r w:rsidRPr="00B54765">
        <w:rPr>
          <w:rFonts w:ascii="Times New Roman" w:eastAsia="Times New Roman" w:hAnsi="Times New Roman" w:cs="Times New Roman"/>
          <w:sz w:val="20"/>
          <w:szCs w:val="20"/>
        </w:rPr>
        <w:t xml:space="preserve">se </w:t>
      </w:r>
      <w:r w:rsidR="004B59C1">
        <w:rPr>
          <w:rFonts w:ascii="Times New Roman" w:eastAsia="Times New Roman" w:hAnsi="Times New Roman" w:cs="Times New Roman"/>
          <w:sz w:val="20"/>
          <w:szCs w:val="20"/>
        </w:rPr>
        <w:t>convierte en una necesidad</w:t>
      </w:r>
      <w:r w:rsidRPr="00B54765">
        <w:rPr>
          <w:rFonts w:ascii="Times New Roman" w:eastAsia="Times New Roman" w:hAnsi="Times New Roman" w:cs="Times New Roman"/>
          <w:sz w:val="20"/>
          <w:szCs w:val="20"/>
        </w:rPr>
        <w:t xml:space="preserve">, </w:t>
      </w:r>
      <w:r w:rsidR="00B17091">
        <w:rPr>
          <w:rFonts w:ascii="Times New Roman" w:eastAsia="Times New Roman" w:hAnsi="Times New Roman" w:cs="Times New Roman"/>
          <w:sz w:val="20"/>
          <w:szCs w:val="20"/>
        </w:rPr>
        <w:t xml:space="preserve">definir </w:t>
      </w:r>
      <w:r w:rsidRPr="00B54765">
        <w:rPr>
          <w:rFonts w:ascii="Times New Roman" w:eastAsia="Times New Roman" w:hAnsi="Times New Roman" w:cs="Times New Roman"/>
          <w:sz w:val="20"/>
          <w:szCs w:val="20"/>
        </w:rPr>
        <w:t xml:space="preserve">qué </w:t>
      </w:r>
      <w:r w:rsidRPr="00B54765">
        <w:rPr>
          <w:rFonts w:ascii="Times New Roman" w:eastAsia="Times New Roman" w:hAnsi="Times New Roman" w:cs="Times New Roman"/>
          <w:sz w:val="20"/>
          <w:szCs w:val="20"/>
        </w:rPr>
        <w:lastRenderedPageBreak/>
        <w:t xml:space="preserve">tienen en común y de diferente </w:t>
      </w:r>
      <w:r w:rsidR="00B17091">
        <w:rPr>
          <w:rFonts w:ascii="Times New Roman" w:eastAsia="Times New Roman" w:hAnsi="Times New Roman" w:cs="Times New Roman"/>
          <w:sz w:val="20"/>
          <w:szCs w:val="20"/>
        </w:rPr>
        <w:t>los mundos virtuales con</w:t>
      </w:r>
      <w:r w:rsidRPr="00B54765">
        <w:rPr>
          <w:rFonts w:ascii="Times New Roman" w:eastAsia="Times New Roman" w:hAnsi="Times New Roman" w:cs="Times New Roman"/>
          <w:sz w:val="20"/>
          <w:szCs w:val="20"/>
        </w:rPr>
        <w:t xml:space="preserve"> </w:t>
      </w:r>
      <w:r w:rsidR="004C7AA8">
        <w:rPr>
          <w:rFonts w:ascii="Times New Roman" w:eastAsia="Times New Roman" w:hAnsi="Times New Roman" w:cs="Times New Roman"/>
          <w:sz w:val="20"/>
          <w:szCs w:val="20"/>
        </w:rPr>
        <w:t>estas</w:t>
      </w:r>
      <w:r w:rsidRPr="00B54765">
        <w:rPr>
          <w:rFonts w:ascii="Times New Roman" w:eastAsia="Times New Roman" w:hAnsi="Times New Roman" w:cs="Times New Roman"/>
          <w:sz w:val="20"/>
          <w:szCs w:val="20"/>
        </w:rPr>
        <w:t xml:space="preserve"> </w:t>
      </w:r>
      <w:r w:rsidR="00B17091">
        <w:rPr>
          <w:rFonts w:ascii="Times New Roman" w:eastAsia="Times New Roman" w:hAnsi="Times New Roman" w:cs="Times New Roman"/>
          <w:sz w:val="20"/>
          <w:szCs w:val="20"/>
        </w:rPr>
        <w:t xml:space="preserve">nuevas </w:t>
      </w:r>
      <w:r w:rsidRPr="00B54765">
        <w:rPr>
          <w:rFonts w:ascii="Times New Roman" w:eastAsia="Times New Roman" w:hAnsi="Times New Roman" w:cs="Times New Roman"/>
          <w:sz w:val="20"/>
          <w:szCs w:val="20"/>
        </w:rPr>
        <w:t xml:space="preserve">tecnologías. El presente artículo tiene </w:t>
      </w:r>
      <w:r w:rsidR="00B17091">
        <w:rPr>
          <w:rFonts w:ascii="Times New Roman" w:eastAsia="Times New Roman" w:hAnsi="Times New Roman" w:cs="Times New Roman"/>
          <w:sz w:val="20"/>
          <w:szCs w:val="20"/>
        </w:rPr>
        <w:t>como</w:t>
      </w:r>
      <w:r w:rsidRPr="00B54765">
        <w:rPr>
          <w:rFonts w:ascii="Times New Roman" w:eastAsia="Times New Roman" w:hAnsi="Times New Roman" w:cs="Times New Roman"/>
          <w:sz w:val="20"/>
          <w:szCs w:val="20"/>
        </w:rPr>
        <w:t xml:space="preserve"> objetivo presentar las definiciones, clasificaciones y relaciones de las tecnologías asociadas a los mundos virtuales.</w:t>
      </w:r>
    </w:p>
    <w:p w:rsidR="001971F8" w:rsidRPr="00B54765" w:rsidRDefault="004627EC">
      <w:pPr>
        <w:pStyle w:val="Ttulo3"/>
        <w:spacing w:line="360" w:lineRule="auto"/>
        <w:jc w:val="both"/>
        <w:rPr>
          <w:rFonts w:ascii="Times New Roman" w:hAnsi="Times New Roman" w:cs="Times New Roman"/>
          <w:sz w:val="20"/>
          <w:szCs w:val="20"/>
        </w:rPr>
      </w:pPr>
      <w:r w:rsidRPr="00B54765">
        <w:rPr>
          <w:rFonts w:ascii="Times New Roman" w:eastAsia="Times New Roman" w:hAnsi="Times New Roman" w:cs="Times New Roman"/>
          <w:color w:val="000000"/>
          <w:sz w:val="20"/>
          <w:szCs w:val="20"/>
        </w:rPr>
        <w:t>2. ¿QUÉ SON LOS MUNDOS VIRTUALES?</w:t>
      </w:r>
    </w:p>
    <w:p w:rsidR="001971F8" w:rsidRPr="00B54765" w:rsidRDefault="004627EC">
      <w:pPr>
        <w:pStyle w:val="Normal1"/>
        <w:spacing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Podemos usar distintos enfoques para lograr la definición del concepto de mundos virtuales. Desde una perspectiva técnica</w:t>
      </w:r>
      <w:r w:rsidR="00E25987">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 xml:space="preserve">Zapata dice que un mundo virtual es un “espacio discreto, poblado por un conjunto de actores independientes, el cual puede ser representado por medio de un programa de software ejecutado en una computadora” (Zapata &amp; Montoya Quintero, 2005). Es un espacio generado por computadora en tres dimensiones, pero no es un espacio </w:t>
      </w:r>
      <w:r w:rsidR="00D50A19" w:rsidRPr="00B54765">
        <w:rPr>
          <w:rFonts w:ascii="Times New Roman" w:eastAsia="Times New Roman" w:hAnsi="Times New Roman" w:cs="Times New Roman"/>
          <w:sz w:val="20"/>
          <w:szCs w:val="20"/>
        </w:rPr>
        <w:t>continuo</w:t>
      </w:r>
      <w:r w:rsidRPr="00B54765">
        <w:rPr>
          <w:rFonts w:ascii="Times New Roman" w:eastAsia="Times New Roman" w:hAnsi="Times New Roman" w:cs="Times New Roman"/>
          <w:sz w:val="20"/>
          <w:szCs w:val="20"/>
        </w:rPr>
        <w:t xml:space="preserve"> como el que experimentamos en el mundo físico sino discreto, compuesto de territorios virtuales que se entrelazan lógicamente. Los actores son independientes pues ellos determinan su participación </w:t>
      </w:r>
      <w:r w:rsidR="00E25987">
        <w:rPr>
          <w:rFonts w:ascii="Times New Roman" w:eastAsia="Times New Roman" w:hAnsi="Times New Roman" w:cs="Times New Roman"/>
          <w:sz w:val="20"/>
          <w:szCs w:val="20"/>
        </w:rPr>
        <w:t xml:space="preserve"> es autónoma sin estar supeditada a </w:t>
      </w:r>
      <w:r w:rsidRPr="00B54765">
        <w:rPr>
          <w:rFonts w:ascii="Times New Roman" w:eastAsia="Times New Roman" w:hAnsi="Times New Roman" w:cs="Times New Roman"/>
          <w:sz w:val="20"/>
          <w:szCs w:val="20"/>
        </w:rPr>
        <w:t>los demás participantes.</w:t>
      </w:r>
    </w:p>
    <w:p w:rsidR="001971F8" w:rsidRPr="00B54765" w:rsidRDefault="004627EC">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Desde una perspectiva semántica, López-Barajas indica que lo correcto es referirse a los mundos virtuales como Entornos Virtuales de Múltiples Usuarios (MUVEs), a los que se accede a través de Internet y en los que se facilita la interacción y comunicación con los mismos</w:t>
      </w:r>
      <w:r w:rsidR="00C9663E">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mediante un entorno “de polígonos isométricos” con los que se construye la ilusión de un espacio tridimensional (López-Barajas Zayas, 2009). En estricto un mundo virtual no es un mundo si</w:t>
      </w:r>
      <w:r w:rsidR="00C9663E">
        <w:rPr>
          <w:rFonts w:ascii="Times New Roman" w:eastAsia="Times New Roman" w:hAnsi="Times New Roman" w:cs="Times New Roman"/>
          <w:sz w:val="20"/>
          <w:szCs w:val="20"/>
        </w:rPr>
        <w:t>no más bien un entorno, que en é</w:t>
      </w:r>
      <w:r w:rsidRPr="00B54765">
        <w:rPr>
          <w:rFonts w:ascii="Times New Roman" w:eastAsia="Times New Roman" w:hAnsi="Times New Roman" w:cs="Times New Roman"/>
          <w:sz w:val="20"/>
          <w:szCs w:val="20"/>
        </w:rPr>
        <w:t>ste caso es generado por el computador utilizando una estructura basada en polígonos que debidamente integrados producen la ilusión de las tres dimensiones y al que se tiene acceso a través de Internet.</w:t>
      </w:r>
    </w:p>
    <w:p w:rsidR="001971F8" w:rsidRPr="00B54765" w:rsidRDefault="004627EC">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Estos entornos virtuales simulados por computador pueden tratar de representar escenarios fantásticos e irreales en algunos casos, mientras que en otros pueden representar cualquier tipo de entorno del mundo real, incluso simulando comportamientos físicos reales, tales como la gravedad o las propiedades físicas de los objetos, entre otras. </w:t>
      </w:r>
      <w:r w:rsidR="00D50A19" w:rsidRPr="00B54765">
        <w:rPr>
          <w:rFonts w:ascii="Times New Roman" w:eastAsia="Times New Roman" w:hAnsi="Times New Roman" w:cs="Times New Roman"/>
          <w:sz w:val="20"/>
          <w:szCs w:val="20"/>
        </w:rPr>
        <w:t>Las</w:t>
      </w:r>
      <w:r w:rsidR="00BD41DA">
        <w:rPr>
          <w:rFonts w:ascii="Times New Roman" w:eastAsia="Times New Roman" w:hAnsi="Times New Roman" w:cs="Times New Roman"/>
          <w:sz w:val="20"/>
          <w:szCs w:val="20"/>
        </w:rPr>
        <w:t xml:space="preserve"> personas interactúan en e</w:t>
      </w:r>
      <w:r w:rsidRPr="00B54765">
        <w:rPr>
          <w:rFonts w:ascii="Times New Roman" w:eastAsia="Times New Roman" w:hAnsi="Times New Roman" w:cs="Times New Roman"/>
          <w:sz w:val="20"/>
          <w:szCs w:val="20"/>
        </w:rPr>
        <w:t>stos entornos virtuales mediante representaciones también virtuales de ellos mismos denominada</w:t>
      </w:r>
      <w:r w:rsidR="00C9663E">
        <w:rPr>
          <w:rFonts w:ascii="Times New Roman" w:eastAsia="Times New Roman" w:hAnsi="Times New Roman" w:cs="Times New Roman"/>
          <w:sz w:val="20"/>
          <w:szCs w:val="20"/>
        </w:rPr>
        <w:t xml:space="preserve">s avatares, que </w:t>
      </w:r>
      <w:r w:rsidR="00BD41DA">
        <w:rPr>
          <w:rFonts w:ascii="Times New Roman" w:eastAsia="Times New Roman" w:hAnsi="Times New Roman" w:cs="Times New Roman"/>
          <w:sz w:val="20"/>
          <w:szCs w:val="20"/>
        </w:rPr>
        <w:t xml:space="preserve">a </w:t>
      </w:r>
      <w:r w:rsidR="00C9663E">
        <w:rPr>
          <w:rFonts w:ascii="Times New Roman" w:eastAsia="Times New Roman" w:hAnsi="Times New Roman" w:cs="Times New Roman"/>
          <w:sz w:val="20"/>
          <w:szCs w:val="20"/>
        </w:rPr>
        <w:t>su vez pueden ser fantástico</w:t>
      </w:r>
      <w:r w:rsidRPr="00B54765">
        <w:rPr>
          <w:rFonts w:ascii="Times New Roman" w:eastAsia="Times New Roman" w:hAnsi="Times New Roman" w:cs="Times New Roman"/>
          <w:sz w:val="20"/>
          <w:szCs w:val="20"/>
        </w:rPr>
        <w:t>s o similares a sus fisonomías en el mundo real (Barreiro &amp; Casado, 2009).</w:t>
      </w:r>
    </w:p>
    <w:p w:rsidR="001971F8" w:rsidRPr="00B54765" w:rsidRDefault="004627EC">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Zapata presenta una perspectiva filosófica de los MUVEs según la cual su diseño busca implementar métodos de inteligencia artificial distribuida, a través de una colección de agentes autónomos que buscan resolver un problema dado. “La idea principal de la filosofía es mantener un mundo consistente, en el cual cada acción sea justificada por un efecto ya sea en el entorno del actor que la ejecuta o en </w:t>
      </w:r>
      <w:r w:rsidR="00452F17">
        <w:rPr>
          <w:rFonts w:ascii="Times New Roman" w:eastAsia="Times New Roman" w:hAnsi="Times New Roman" w:cs="Times New Roman"/>
          <w:sz w:val="20"/>
          <w:szCs w:val="20"/>
        </w:rPr>
        <w:t>otros actores relacionados con é</w:t>
      </w:r>
      <w:r w:rsidRPr="00B54765">
        <w:rPr>
          <w:rFonts w:ascii="Times New Roman" w:eastAsia="Times New Roman" w:hAnsi="Times New Roman" w:cs="Times New Roman"/>
          <w:sz w:val="20"/>
          <w:szCs w:val="20"/>
        </w:rPr>
        <w:t>ste” (Zapata &amp; Montoya Quintero, 2005).</w:t>
      </w:r>
    </w:p>
    <w:p w:rsidR="001971F8" w:rsidRPr="00B54765" w:rsidRDefault="004627EC">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Como se aprecia en las definiciones presentadas</w:t>
      </w:r>
      <w:r w:rsidR="006B0645">
        <w:rPr>
          <w:rFonts w:ascii="Times New Roman" w:eastAsia="Times New Roman" w:hAnsi="Times New Roman" w:cs="Times New Roman"/>
          <w:sz w:val="20"/>
          <w:szCs w:val="20"/>
        </w:rPr>
        <w:t xml:space="preserve">, se </w:t>
      </w:r>
      <w:r w:rsidR="005A3E2C">
        <w:rPr>
          <w:rFonts w:ascii="Times New Roman" w:eastAsia="Times New Roman" w:hAnsi="Times New Roman" w:cs="Times New Roman"/>
          <w:sz w:val="20"/>
          <w:szCs w:val="20"/>
        </w:rPr>
        <w:t>entiende</w:t>
      </w:r>
      <w:r w:rsidR="006B0645">
        <w:rPr>
          <w:rFonts w:ascii="Times New Roman" w:eastAsia="Times New Roman" w:hAnsi="Times New Roman" w:cs="Times New Roman"/>
          <w:sz w:val="20"/>
          <w:szCs w:val="20"/>
        </w:rPr>
        <w:t xml:space="preserve"> a los mundos virtuales</w:t>
      </w:r>
      <w:r w:rsidRPr="00B54765">
        <w:rPr>
          <w:rFonts w:ascii="Times New Roman" w:eastAsia="Times New Roman" w:hAnsi="Times New Roman" w:cs="Times New Roman"/>
          <w:sz w:val="20"/>
          <w:szCs w:val="20"/>
        </w:rPr>
        <w:t xml:space="preserve"> como entornos simulados por computadora en los que habitan e interactúan avatares o agentes de software. Sin embargo</w:t>
      </w:r>
      <w:r w:rsidR="006B0645">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también pueden ser considerados </w:t>
      </w:r>
      <w:r w:rsidR="006B0645">
        <w:rPr>
          <w:rFonts w:ascii="Times New Roman" w:eastAsia="Times New Roman" w:hAnsi="Times New Roman" w:cs="Times New Roman"/>
          <w:sz w:val="20"/>
          <w:szCs w:val="20"/>
        </w:rPr>
        <w:t>como una nueva clase de sistema</w:t>
      </w:r>
      <w:r w:rsidRPr="00B54765">
        <w:rPr>
          <w:rFonts w:ascii="Times New Roman" w:eastAsia="Times New Roman" w:hAnsi="Times New Roman" w:cs="Times New Roman"/>
          <w:sz w:val="20"/>
          <w:szCs w:val="20"/>
        </w:rPr>
        <w:t xml:space="preserve"> de información</w:t>
      </w:r>
      <w:r w:rsidR="006B0645">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w:t>
      </w:r>
      <w:r w:rsidR="006B0645">
        <w:rPr>
          <w:rFonts w:ascii="Times New Roman" w:eastAsia="Times New Roman" w:hAnsi="Times New Roman" w:cs="Times New Roman"/>
          <w:sz w:val="20"/>
          <w:szCs w:val="20"/>
        </w:rPr>
        <w:t xml:space="preserve">uno </w:t>
      </w:r>
      <w:r w:rsidRPr="00B54765">
        <w:rPr>
          <w:rFonts w:ascii="Times New Roman" w:eastAsia="Times New Roman" w:hAnsi="Times New Roman" w:cs="Times New Roman"/>
          <w:sz w:val="20"/>
          <w:szCs w:val="20"/>
        </w:rPr>
        <w:t xml:space="preserve">que combina los aspectos estructurales de los sistemas </w:t>
      </w:r>
      <w:r w:rsidR="006B0645">
        <w:rPr>
          <w:rFonts w:ascii="Times New Roman" w:eastAsia="Times New Roman" w:hAnsi="Times New Roman" w:cs="Times New Roman"/>
          <w:sz w:val="20"/>
          <w:szCs w:val="20"/>
        </w:rPr>
        <w:t>tradicionales</w:t>
      </w:r>
      <w:r w:rsidR="006B0645"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de modela</w:t>
      </w:r>
      <w:r w:rsidR="006B0645">
        <w:rPr>
          <w:rFonts w:ascii="Times New Roman" w:eastAsia="Times New Roman" w:hAnsi="Times New Roman" w:cs="Times New Roman"/>
          <w:sz w:val="20"/>
          <w:szCs w:val="20"/>
        </w:rPr>
        <w:t>do</w:t>
      </w:r>
      <w:r w:rsidR="00B54765"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y simulación</w:t>
      </w:r>
      <w:r w:rsidR="006B0645">
        <w:rPr>
          <w:rFonts w:ascii="Times New Roman" w:eastAsia="Times New Roman" w:hAnsi="Times New Roman" w:cs="Times New Roman"/>
          <w:sz w:val="20"/>
          <w:szCs w:val="20"/>
        </w:rPr>
        <w:t>,</w:t>
      </w:r>
      <w:r w:rsidR="009408C9">
        <w:rPr>
          <w:rFonts w:ascii="Times New Roman" w:eastAsia="Times New Roman" w:hAnsi="Times New Roman" w:cs="Times New Roman"/>
          <w:sz w:val="20"/>
          <w:szCs w:val="20"/>
        </w:rPr>
        <w:t xml:space="preserve"> con los s</w:t>
      </w:r>
      <w:r w:rsidR="009408C9" w:rsidRPr="009408C9">
        <w:rPr>
          <w:rFonts w:ascii="Times New Roman" w:eastAsia="Times New Roman" w:hAnsi="Times New Roman" w:cs="Times New Roman"/>
          <w:sz w:val="20"/>
          <w:szCs w:val="20"/>
        </w:rPr>
        <w:t>istemas de apoyo a los proc</w:t>
      </w:r>
      <w:r w:rsidR="009408C9">
        <w:rPr>
          <w:rFonts w:ascii="Times New Roman" w:eastAsia="Times New Roman" w:hAnsi="Times New Roman" w:cs="Times New Roman"/>
          <w:sz w:val="20"/>
          <w:szCs w:val="20"/>
        </w:rPr>
        <w:t xml:space="preserve">esos emergentes de conocimiento, </w:t>
      </w:r>
      <w:r w:rsidRPr="00B54765">
        <w:rPr>
          <w:rFonts w:ascii="Times New Roman" w:eastAsia="Times New Roman" w:hAnsi="Times New Roman" w:cs="Times New Roman"/>
          <w:sz w:val="20"/>
          <w:szCs w:val="20"/>
        </w:rPr>
        <w:t xml:space="preserve">y </w:t>
      </w:r>
      <w:r w:rsidR="009408C9">
        <w:rPr>
          <w:rFonts w:ascii="Times New Roman" w:eastAsia="Times New Roman" w:hAnsi="Times New Roman" w:cs="Times New Roman"/>
          <w:sz w:val="20"/>
          <w:szCs w:val="20"/>
        </w:rPr>
        <w:t xml:space="preserve">que </w:t>
      </w:r>
      <w:r w:rsidRPr="00B54765">
        <w:rPr>
          <w:rFonts w:ascii="Times New Roman" w:eastAsia="Times New Roman" w:hAnsi="Times New Roman" w:cs="Times New Roman"/>
          <w:sz w:val="20"/>
          <w:szCs w:val="20"/>
        </w:rPr>
        <w:t xml:space="preserve">además requieren conocer otras disciplinas tales como la ingeniería de diseño, la computación gráfica y las simulación por computadora, entre otros (Chaturvedi, Dolk, &amp; Drnevich, 2011). Considerar a los </w:t>
      </w:r>
      <w:r w:rsidRPr="00B54765">
        <w:rPr>
          <w:rFonts w:ascii="Times New Roman" w:eastAsia="Times New Roman" w:hAnsi="Times New Roman" w:cs="Times New Roman"/>
          <w:sz w:val="20"/>
          <w:szCs w:val="20"/>
        </w:rPr>
        <w:lastRenderedPageBreak/>
        <w:t>mundos virtuales y a las aplicaciones que se desarrollan dentro de ellos como sistemas de información, abre nuevas oportunidades para aprovechar los aportes de las metodologías de la disciplina de sistemas de información.</w:t>
      </w:r>
    </w:p>
    <w:p w:rsidR="00B33D53" w:rsidRDefault="004627EC">
      <w:pPr>
        <w:pStyle w:val="Normal1"/>
        <w:spacing w:before="200"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Los mundos virtuales en tres dimensiones se pueden clasificar en líneas generales en dos grandes grupos según Kumar et al., 2008</w:t>
      </w:r>
      <w:r w:rsidR="005A3E2C">
        <w:rPr>
          <w:rFonts w:ascii="Times New Roman" w:eastAsia="Times New Roman" w:hAnsi="Times New Roman" w:cs="Times New Roman"/>
          <w:sz w:val="20"/>
          <w:szCs w:val="20"/>
        </w:rPr>
        <w:t>, l</w:t>
      </w:r>
      <w:r w:rsidRPr="00B54765">
        <w:rPr>
          <w:rFonts w:ascii="Times New Roman" w:eastAsia="Times New Roman" w:hAnsi="Times New Roman" w:cs="Times New Roman"/>
          <w:sz w:val="20"/>
          <w:szCs w:val="20"/>
        </w:rPr>
        <w:t>os ju</w:t>
      </w:r>
      <w:r w:rsidR="005A3E2C">
        <w:rPr>
          <w:rFonts w:ascii="Times New Roman" w:eastAsia="Times New Roman" w:hAnsi="Times New Roman" w:cs="Times New Roman"/>
          <w:sz w:val="20"/>
          <w:szCs w:val="20"/>
        </w:rPr>
        <w:t>egos en línea y los metaversos:</w:t>
      </w:r>
    </w:p>
    <w:p w:rsidR="0022729C" w:rsidRDefault="004627EC">
      <w:pPr>
        <w:pStyle w:val="Normal1"/>
        <w:spacing w:before="200"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Los juegos en línea aparecen en la década de los noventas</w:t>
      </w:r>
      <w:r w:rsidR="0083730B">
        <w:rPr>
          <w:rFonts w:ascii="Times New Roman" w:eastAsia="Times New Roman" w:hAnsi="Times New Roman" w:cs="Times New Roman"/>
          <w:sz w:val="20"/>
          <w:szCs w:val="20"/>
        </w:rPr>
        <w:t>, entre los cuales están</w:t>
      </w:r>
      <w:r w:rsidRPr="00B54765">
        <w:rPr>
          <w:rFonts w:ascii="Times New Roman" w:eastAsia="Times New Roman" w:hAnsi="Times New Roman" w:cs="Times New Roman"/>
          <w:sz w:val="20"/>
          <w:szCs w:val="20"/>
        </w:rPr>
        <w:t xml:space="preserve"> los juegos de acción en primera persona, como Quake,</w:t>
      </w:r>
      <w:r w:rsidR="00B33D53">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 xml:space="preserve">que </w:t>
      </w:r>
      <w:r w:rsidR="0083730B">
        <w:rPr>
          <w:rFonts w:ascii="Times New Roman" w:eastAsia="Times New Roman" w:hAnsi="Times New Roman" w:cs="Times New Roman"/>
          <w:sz w:val="20"/>
          <w:szCs w:val="20"/>
        </w:rPr>
        <w:t>está</w:t>
      </w:r>
      <w:r w:rsidRPr="00B54765">
        <w:rPr>
          <w:rFonts w:ascii="Times New Roman" w:eastAsia="Times New Roman" w:hAnsi="Times New Roman" w:cs="Times New Roman"/>
          <w:sz w:val="20"/>
          <w:szCs w:val="20"/>
        </w:rPr>
        <w:t xml:space="preserve"> </w:t>
      </w:r>
      <w:r w:rsidR="0083730B">
        <w:rPr>
          <w:rFonts w:ascii="Times New Roman" w:eastAsia="Times New Roman" w:hAnsi="Times New Roman" w:cs="Times New Roman"/>
          <w:sz w:val="20"/>
          <w:szCs w:val="20"/>
        </w:rPr>
        <w:t>creado</w:t>
      </w:r>
      <w:r w:rsidRPr="00B54765">
        <w:rPr>
          <w:rFonts w:ascii="Times New Roman" w:eastAsia="Times New Roman" w:hAnsi="Times New Roman" w:cs="Times New Roman"/>
          <w:sz w:val="20"/>
          <w:szCs w:val="20"/>
        </w:rPr>
        <w:t xml:space="preserve"> para que pequeños grupos de algunas dec</w:t>
      </w:r>
      <w:r w:rsidR="0083730B">
        <w:rPr>
          <w:rFonts w:ascii="Times New Roman" w:eastAsia="Times New Roman" w:hAnsi="Times New Roman" w:cs="Times New Roman"/>
          <w:sz w:val="20"/>
          <w:szCs w:val="20"/>
        </w:rPr>
        <w:t>enas de usuarios jueguen juntos</w:t>
      </w:r>
      <w:r w:rsidR="00B33D53">
        <w:rPr>
          <w:rFonts w:ascii="Times New Roman" w:eastAsia="Times New Roman" w:hAnsi="Times New Roman" w:cs="Times New Roman"/>
          <w:sz w:val="20"/>
          <w:szCs w:val="20"/>
        </w:rPr>
        <w:t>.</w:t>
      </w:r>
      <w:r w:rsidR="00775E27">
        <w:rPr>
          <w:rFonts w:ascii="Times New Roman" w:eastAsia="Times New Roman" w:hAnsi="Times New Roman" w:cs="Times New Roman"/>
          <w:sz w:val="20"/>
          <w:szCs w:val="20"/>
        </w:rPr>
        <w:t xml:space="preserve"> </w:t>
      </w:r>
      <w:r w:rsidR="00B33D53">
        <w:rPr>
          <w:rFonts w:ascii="Times New Roman" w:eastAsia="Times New Roman" w:hAnsi="Times New Roman" w:cs="Times New Roman"/>
          <w:sz w:val="20"/>
          <w:szCs w:val="20"/>
        </w:rPr>
        <w:t xml:space="preserve">Quake, creado por Id Software en 1996 </w:t>
      </w:r>
      <w:r w:rsidR="0083730B">
        <w:rPr>
          <w:rFonts w:ascii="Times New Roman" w:eastAsia="Times New Roman" w:hAnsi="Times New Roman" w:cs="Times New Roman"/>
          <w:sz w:val="20"/>
          <w:szCs w:val="20"/>
        </w:rPr>
        <w:t>introdujo cambios significativos en los juegos en línea al utilizar modelos tridimensionales para sus jugadores y estar creado c</w:t>
      </w:r>
      <w:r w:rsidR="0083730B" w:rsidRPr="0083730B">
        <w:rPr>
          <w:rFonts w:ascii="Times New Roman" w:eastAsia="Times New Roman" w:hAnsi="Times New Roman" w:cs="Times New Roman"/>
          <w:sz w:val="20"/>
          <w:szCs w:val="20"/>
        </w:rPr>
        <w:t>omo un verdadero espacio tridimensional, en vez de ser un mapa bidimensional.</w:t>
      </w:r>
      <w:r w:rsidR="0083730B">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 xml:space="preserve">Luego tenemos los juegos de video </w:t>
      </w:r>
      <w:r w:rsidR="00B33D53" w:rsidRPr="00B33D53">
        <w:rPr>
          <w:rFonts w:ascii="Times New Roman" w:eastAsia="Times New Roman" w:hAnsi="Times New Roman" w:cs="Times New Roman"/>
          <w:sz w:val="20"/>
          <w:szCs w:val="20"/>
        </w:rPr>
        <w:t>multijugador masivo en línea</w:t>
      </w:r>
      <w:r w:rsidR="00B33D53">
        <w:rPr>
          <w:rFonts w:ascii="Times New Roman" w:eastAsia="Times New Roman" w:hAnsi="Times New Roman" w:cs="Times New Roman"/>
          <w:sz w:val="20"/>
          <w:szCs w:val="20"/>
        </w:rPr>
        <w:t xml:space="preserve"> </w:t>
      </w:r>
      <w:r w:rsidRPr="00B54765">
        <w:rPr>
          <w:rFonts w:ascii="Times New Roman" w:eastAsia="Times New Roman" w:hAnsi="Times New Roman" w:cs="Times New Roman"/>
          <w:sz w:val="20"/>
          <w:szCs w:val="20"/>
        </w:rPr>
        <w:t>(MMOG en inglés) que están diseñados para escalar de cientos a miles de jugadores simultáneamente, como EVE Online</w:t>
      </w:r>
      <w:r w:rsidR="00B33D53">
        <w:rPr>
          <w:rFonts w:ascii="Times New Roman" w:eastAsia="Times New Roman" w:hAnsi="Times New Roman" w:cs="Times New Roman"/>
          <w:sz w:val="20"/>
          <w:szCs w:val="20"/>
        </w:rPr>
        <w:t xml:space="preserve"> (2003)</w:t>
      </w:r>
      <w:r w:rsidRPr="00B54765">
        <w:rPr>
          <w:rFonts w:ascii="Times New Roman" w:eastAsia="Times New Roman" w:hAnsi="Times New Roman" w:cs="Times New Roman"/>
          <w:sz w:val="20"/>
          <w:szCs w:val="20"/>
        </w:rPr>
        <w:t xml:space="preserve"> </w:t>
      </w:r>
      <w:r w:rsidR="00B33D53">
        <w:rPr>
          <w:rFonts w:ascii="Times New Roman" w:eastAsia="Times New Roman" w:hAnsi="Times New Roman" w:cs="Times New Roman"/>
          <w:sz w:val="20"/>
          <w:szCs w:val="20"/>
        </w:rPr>
        <w:t xml:space="preserve">y World of Warcraft (2004)  publicados por </w:t>
      </w:r>
      <w:r w:rsidR="00B33D53" w:rsidRPr="0022729C">
        <w:rPr>
          <w:rFonts w:ascii="Times New Roman" w:eastAsia="Times New Roman" w:hAnsi="Times New Roman" w:cs="Times New Roman"/>
          <w:sz w:val="20"/>
          <w:szCs w:val="20"/>
        </w:rPr>
        <w:t> </w:t>
      </w:r>
      <w:r w:rsidR="00B33D53" w:rsidRPr="00B33D53">
        <w:rPr>
          <w:rFonts w:ascii="Times New Roman" w:eastAsia="Times New Roman" w:hAnsi="Times New Roman" w:cs="Times New Roman"/>
          <w:sz w:val="20"/>
          <w:szCs w:val="20"/>
        </w:rPr>
        <w:t xml:space="preserve">CCP Games </w:t>
      </w:r>
      <w:r w:rsidR="00BD41DA">
        <w:rPr>
          <w:rFonts w:ascii="Times New Roman" w:eastAsia="Times New Roman" w:hAnsi="Times New Roman" w:cs="Times New Roman"/>
          <w:sz w:val="20"/>
          <w:szCs w:val="20"/>
        </w:rPr>
        <w:t>y Blizzard Entertainment</w:t>
      </w:r>
      <w:r w:rsidR="008B4090" w:rsidRPr="0022729C">
        <w:rPr>
          <w:rFonts w:ascii="Times New Roman" w:eastAsia="Times New Roman" w:hAnsi="Times New Roman" w:cs="Times New Roman"/>
          <w:sz w:val="20"/>
          <w:szCs w:val="20"/>
        </w:rPr>
        <w:t>, y su cara</w:t>
      </w:r>
      <w:r w:rsidR="0022729C">
        <w:rPr>
          <w:rFonts w:ascii="Times New Roman" w:eastAsia="Times New Roman" w:hAnsi="Times New Roman" w:cs="Times New Roman"/>
          <w:sz w:val="20"/>
          <w:szCs w:val="20"/>
        </w:rPr>
        <w:t>cterística más relevante es que se los define como</w:t>
      </w:r>
      <w:r w:rsidR="008B4090" w:rsidRPr="0022729C">
        <w:rPr>
          <w:rFonts w:ascii="Times New Roman" w:eastAsia="Times New Roman" w:hAnsi="Times New Roman" w:cs="Times New Roman"/>
          <w:sz w:val="20"/>
          <w:szCs w:val="20"/>
        </w:rPr>
        <w:t xml:space="preserve"> juegos de mundos persis</w:t>
      </w:r>
      <w:r w:rsidR="0022729C">
        <w:rPr>
          <w:rFonts w:ascii="Times New Roman" w:eastAsia="Times New Roman" w:hAnsi="Times New Roman" w:cs="Times New Roman"/>
          <w:sz w:val="20"/>
          <w:szCs w:val="20"/>
        </w:rPr>
        <w:t>tentes</w:t>
      </w:r>
      <w:r w:rsidR="005A3E2C">
        <w:rPr>
          <w:rFonts w:ascii="Times New Roman" w:eastAsia="Times New Roman" w:hAnsi="Times New Roman" w:cs="Times New Roman"/>
          <w:sz w:val="20"/>
          <w:szCs w:val="20"/>
        </w:rPr>
        <w:t>.</w:t>
      </w:r>
    </w:p>
    <w:p w:rsidR="001971F8" w:rsidRPr="00B54765" w:rsidRDefault="004627EC">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metaversos o meta-universos son espacios virtuales considerablemente más grandes y muy diferentes a los juegos en línea. Presentan un solo mundo persistente, es decir</w:t>
      </w:r>
      <w:r w:rsidR="009408C9">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que continúa existiendo y evolucionando </w:t>
      </w:r>
      <w:r w:rsidR="00D50A19" w:rsidRPr="00B54765">
        <w:rPr>
          <w:rFonts w:ascii="Times New Roman" w:eastAsia="Times New Roman" w:hAnsi="Times New Roman" w:cs="Times New Roman"/>
          <w:sz w:val="20"/>
          <w:szCs w:val="20"/>
        </w:rPr>
        <w:t>aun</w:t>
      </w:r>
      <w:r w:rsidRPr="00B54765">
        <w:rPr>
          <w:rFonts w:ascii="Times New Roman" w:eastAsia="Times New Roman" w:hAnsi="Times New Roman" w:cs="Times New Roman"/>
          <w:sz w:val="20"/>
          <w:szCs w:val="20"/>
        </w:rPr>
        <w:t xml:space="preserve"> cuando los usuarios no están en línea, </w:t>
      </w:r>
      <w:r w:rsidR="009408C9">
        <w:rPr>
          <w:rFonts w:ascii="Times New Roman" w:eastAsia="Times New Roman" w:hAnsi="Times New Roman" w:cs="Times New Roman"/>
          <w:sz w:val="20"/>
          <w:szCs w:val="20"/>
        </w:rPr>
        <w:t xml:space="preserve">un mundo </w:t>
      </w:r>
      <w:r w:rsidRPr="00B54765">
        <w:rPr>
          <w:rFonts w:ascii="Times New Roman" w:eastAsia="Times New Roman" w:hAnsi="Times New Roman" w:cs="Times New Roman"/>
          <w:sz w:val="20"/>
          <w:szCs w:val="20"/>
        </w:rPr>
        <w:t xml:space="preserve">en el que los usuarios pueden deambular por distintas regiones sin objetivos predefinidos. No hay metas que lograr, no hay vidas que cuidar, no hay niveles que superar, como en los juegos en línea. Los metaversos requieren de mayores capacidades tecnológicas, por ejemplo </w:t>
      </w:r>
      <w:r w:rsidR="009408C9">
        <w:rPr>
          <w:rFonts w:ascii="Times New Roman" w:eastAsia="Times New Roman" w:hAnsi="Times New Roman" w:cs="Times New Roman"/>
          <w:sz w:val="20"/>
          <w:szCs w:val="20"/>
        </w:rPr>
        <w:t xml:space="preserve">con respecto de </w:t>
      </w:r>
      <w:r w:rsidR="00AD20BB">
        <w:rPr>
          <w:rFonts w:ascii="Times New Roman" w:eastAsia="Times New Roman" w:hAnsi="Times New Roman" w:cs="Times New Roman"/>
          <w:sz w:val="20"/>
          <w:szCs w:val="20"/>
        </w:rPr>
        <w:t xml:space="preserve">la capacidad de </w:t>
      </w:r>
      <w:r w:rsidR="009408C9">
        <w:rPr>
          <w:rFonts w:ascii="Times New Roman" w:eastAsia="Times New Roman" w:hAnsi="Times New Roman" w:cs="Times New Roman"/>
          <w:sz w:val="20"/>
          <w:szCs w:val="20"/>
        </w:rPr>
        <w:t>los servidores</w:t>
      </w:r>
      <w:r w:rsidR="00AD20BB">
        <w:rPr>
          <w:rFonts w:ascii="Times New Roman" w:eastAsia="Times New Roman" w:hAnsi="Times New Roman" w:cs="Times New Roman"/>
          <w:sz w:val="20"/>
          <w:szCs w:val="20"/>
        </w:rPr>
        <w:t>, el ancho de banda, la resolución gráfica, entre otros</w:t>
      </w:r>
      <w:r w:rsidRPr="00B54765">
        <w:rPr>
          <w:rFonts w:ascii="Times New Roman" w:eastAsia="Times New Roman" w:hAnsi="Times New Roman" w:cs="Times New Roman"/>
          <w:sz w:val="20"/>
          <w:szCs w:val="20"/>
        </w:rPr>
        <w:t>. Además</w:t>
      </w:r>
      <w:r w:rsidR="00F865C3">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los metaversos permiten que cualquier usuario pueda generar contenido sin necesidad de ser un experto y también retener la p</w:t>
      </w:r>
      <w:r w:rsidR="00F865C3">
        <w:rPr>
          <w:rFonts w:ascii="Times New Roman" w:eastAsia="Times New Roman" w:hAnsi="Times New Roman" w:cs="Times New Roman"/>
          <w:sz w:val="20"/>
          <w:szCs w:val="20"/>
        </w:rPr>
        <w:t>ropiedad de dichos contenidos. É</w:t>
      </w:r>
      <w:r w:rsidRPr="00B54765">
        <w:rPr>
          <w:rFonts w:ascii="Times New Roman" w:eastAsia="Times New Roman" w:hAnsi="Times New Roman" w:cs="Times New Roman"/>
          <w:sz w:val="20"/>
          <w:szCs w:val="20"/>
        </w:rPr>
        <w:t>sta es una de las características que permite que los metaversos presenten una economía floreciente en la que los usuarios vendan</w:t>
      </w:r>
      <w:r w:rsidR="00F865C3">
        <w:rPr>
          <w:rFonts w:ascii="Times New Roman" w:eastAsia="Times New Roman" w:hAnsi="Times New Roman" w:cs="Times New Roman"/>
          <w:sz w:val="20"/>
          <w:szCs w:val="20"/>
        </w:rPr>
        <w:t xml:space="preserve"> y compren contenidos virtuales</w:t>
      </w:r>
      <w:r w:rsidRPr="00B54765">
        <w:rPr>
          <w:rFonts w:ascii="Times New Roman" w:eastAsia="Times New Roman" w:hAnsi="Times New Roman" w:cs="Times New Roman"/>
          <w:sz w:val="20"/>
          <w:szCs w:val="20"/>
        </w:rPr>
        <w:t xml:space="preserve"> (Kumar et al., 2008).</w:t>
      </w:r>
    </w:p>
    <w:p w:rsidR="001971F8" w:rsidRPr="00B54765" w:rsidRDefault="004627EC">
      <w:pPr>
        <w:pStyle w:val="Ttulo3"/>
        <w:spacing w:line="360" w:lineRule="auto"/>
        <w:jc w:val="both"/>
        <w:rPr>
          <w:rFonts w:ascii="Times New Roman" w:hAnsi="Times New Roman" w:cs="Times New Roman"/>
          <w:sz w:val="20"/>
          <w:szCs w:val="20"/>
        </w:rPr>
      </w:pPr>
      <w:r w:rsidRPr="00B54765">
        <w:rPr>
          <w:rFonts w:ascii="Times New Roman" w:eastAsia="Times New Roman" w:hAnsi="Times New Roman" w:cs="Times New Roman"/>
          <w:color w:val="000000"/>
          <w:sz w:val="20"/>
          <w:szCs w:val="20"/>
        </w:rPr>
        <w:t>3. ANTECEDENTES DE LOS MUNDOS VIRTUALES</w:t>
      </w:r>
    </w:p>
    <w:p w:rsidR="001971F8" w:rsidRPr="00B54765" w:rsidRDefault="004627EC" w:rsidP="00F865C3">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antecesores de los mundos virtuales son los juegos de rol en línea conocidos por el acrónimo MMORPG</w:t>
      </w:r>
      <w:r w:rsidR="00F865C3">
        <w:rPr>
          <w:rFonts w:ascii="Times New Roman" w:eastAsia="Times New Roman" w:hAnsi="Times New Roman" w:cs="Times New Roman"/>
          <w:sz w:val="20"/>
          <w:szCs w:val="20"/>
        </w:rPr>
        <w:t>)</w:t>
      </w:r>
      <w:r w:rsidR="00F865C3" w:rsidRPr="00B54765">
        <w:rPr>
          <w:rStyle w:val="Refdenotaalpie"/>
          <w:rFonts w:ascii="Times New Roman" w:eastAsia="Times New Roman" w:hAnsi="Times New Roman" w:cs="Times New Roman"/>
          <w:sz w:val="20"/>
          <w:szCs w:val="20"/>
        </w:rPr>
        <w:footnoteReference w:id="1"/>
      </w:r>
      <w:r w:rsidR="00F865C3">
        <w:rPr>
          <w:rFonts w:ascii="Times New Roman" w:hAnsi="Times New Roman" w:cs="Times New Roman"/>
          <w:sz w:val="20"/>
          <w:szCs w:val="20"/>
        </w:rPr>
        <w:t xml:space="preserve"> </w:t>
      </w:r>
      <w:r w:rsidRPr="00B54765">
        <w:rPr>
          <w:rFonts w:ascii="Times New Roman" w:eastAsia="Times New Roman" w:hAnsi="Times New Roman" w:cs="Times New Roman"/>
          <w:sz w:val="20"/>
          <w:szCs w:val="20"/>
        </w:rPr>
        <w:t>que hace referencia a las principales características de un género de videojuego: un juego de roles en línea en el que participan masivamente muchos jugadores a la vez. Dos ejemplos típicos de los MMORPG son Everquest y World of Warcraft. En los mundos virtuales a diferencia de estos juegos, no existen reglas que cumplir, no tienen ningún objetivo que conseguir y no hay fases que se deban superar. Lo que los usuarios hacen en el mundo virtual está sujeto a sus propios intereses y pueden variar desde simplemente conocer personas, hacer negocios, promocionar productos o modelar mundos virtuales, entre otros (Barreiro &amp; Casado, 2009).</w:t>
      </w:r>
    </w:p>
    <w:p w:rsidR="00775E27" w:rsidRDefault="004627EC" w:rsidP="00755D96">
      <w:pPr>
        <w:pStyle w:val="Normal1"/>
        <w:spacing w:before="200"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 xml:space="preserve">A mediados de los años noventa aparecen los primeros mundos virtuales, pero su difusión mundial ocurrió en la siguiente década con la popularidad ganada por el mundo virtual Second Life y luego al ser incluida expresamente en la bitácora </w:t>
      </w:r>
      <w:r w:rsidR="00F865C3">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Medical Library Tech Trends</w:t>
      </w:r>
      <w:r w:rsidR="00F865C3">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del 2007 como una de las diez tendencias tecnológicas. </w:t>
      </w:r>
      <w:r w:rsidR="00F865C3">
        <w:rPr>
          <w:rFonts w:ascii="Times New Roman" w:eastAsia="Times New Roman" w:hAnsi="Times New Roman" w:cs="Times New Roman"/>
          <w:sz w:val="20"/>
          <w:szCs w:val="20"/>
        </w:rPr>
        <w:t>C</w:t>
      </w:r>
      <w:r w:rsidRPr="00B54765">
        <w:rPr>
          <w:rFonts w:ascii="Times New Roman" w:eastAsia="Times New Roman" w:hAnsi="Times New Roman" w:cs="Times New Roman"/>
          <w:sz w:val="20"/>
          <w:szCs w:val="20"/>
        </w:rPr>
        <w:t xml:space="preserve">omo </w:t>
      </w:r>
      <w:r w:rsidRPr="00B54765">
        <w:rPr>
          <w:rFonts w:ascii="Times New Roman" w:eastAsia="Times New Roman" w:hAnsi="Times New Roman" w:cs="Times New Roman"/>
          <w:sz w:val="20"/>
          <w:szCs w:val="20"/>
        </w:rPr>
        <w:lastRenderedPageBreak/>
        <w:t xml:space="preserve">consecuencia de lo anterior </w:t>
      </w:r>
      <w:r w:rsidR="00795AFC">
        <w:rPr>
          <w:rFonts w:ascii="Times New Roman" w:eastAsia="Times New Roman" w:hAnsi="Times New Roman" w:cs="Times New Roman"/>
          <w:sz w:val="20"/>
          <w:szCs w:val="20"/>
        </w:rPr>
        <w:t>s</w:t>
      </w:r>
      <w:r w:rsidR="00795AFC" w:rsidRPr="00B54765">
        <w:rPr>
          <w:rFonts w:ascii="Times New Roman" w:eastAsia="Times New Roman" w:hAnsi="Times New Roman" w:cs="Times New Roman"/>
          <w:sz w:val="20"/>
          <w:szCs w:val="20"/>
        </w:rPr>
        <w:t>e</w:t>
      </w:r>
      <w:r w:rsidR="00F865C3" w:rsidRPr="00B54765">
        <w:rPr>
          <w:rFonts w:ascii="Times New Roman" w:eastAsia="Times New Roman" w:hAnsi="Times New Roman" w:cs="Times New Roman"/>
          <w:sz w:val="20"/>
          <w:szCs w:val="20"/>
        </w:rPr>
        <w:t xml:space="preserve"> produce </w:t>
      </w:r>
      <w:r w:rsidRPr="00B54765">
        <w:rPr>
          <w:rFonts w:ascii="Times New Roman" w:eastAsia="Times New Roman" w:hAnsi="Times New Roman" w:cs="Times New Roman"/>
          <w:sz w:val="20"/>
          <w:szCs w:val="20"/>
        </w:rPr>
        <w:t xml:space="preserve">el ingreso de muchas personas </w:t>
      </w:r>
      <w:r w:rsidR="00F865C3">
        <w:rPr>
          <w:rFonts w:ascii="Times New Roman" w:eastAsia="Times New Roman" w:hAnsi="Times New Roman" w:cs="Times New Roman"/>
          <w:sz w:val="20"/>
          <w:szCs w:val="20"/>
        </w:rPr>
        <w:t xml:space="preserve">y empresas a este mundo virtual, </w:t>
      </w:r>
      <w:r w:rsidRPr="00B54765">
        <w:rPr>
          <w:rFonts w:ascii="Times New Roman" w:eastAsia="Times New Roman" w:hAnsi="Times New Roman" w:cs="Times New Roman"/>
          <w:sz w:val="20"/>
          <w:szCs w:val="20"/>
        </w:rPr>
        <w:t>de acuerdo a la informació</w:t>
      </w:r>
      <w:r w:rsidR="00775E27">
        <w:rPr>
          <w:rFonts w:ascii="Times New Roman" w:eastAsia="Times New Roman" w:hAnsi="Times New Roman" w:cs="Times New Roman"/>
          <w:sz w:val="20"/>
          <w:szCs w:val="20"/>
        </w:rPr>
        <w:t>n proporcionada por Second Life, tal como se muestra en las f</w:t>
      </w:r>
      <w:r w:rsidRPr="00B54765">
        <w:rPr>
          <w:rFonts w:ascii="Times New Roman" w:eastAsia="Times New Roman" w:hAnsi="Times New Roman" w:cs="Times New Roman"/>
          <w:sz w:val="20"/>
          <w:szCs w:val="20"/>
        </w:rPr>
        <w:t>igura</w:t>
      </w:r>
      <w:r w:rsidR="00775E27">
        <w:rPr>
          <w:rFonts w:ascii="Times New Roman" w:eastAsia="Times New Roman" w:hAnsi="Times New Roman" w:cs="Times New Roman"/>
          <w:sz w:val="20"/>
          <w:szCs w:val="20"/>
        </w:rPr>
        <w:t>s 1 y 2</w:t>
      </w:r>
      <w:r w:rsidR="00775E27" w:rsidRPr="00775E27">
        <w:rPr>
          <w:rFonts w:ascii="Times New Roman" w:eastAsia="Times New Roman" w:hAnsi="Times New Roman" w:cs="Times New Roman"/>
          <w:sz w:val="20"/>
          <w:szCs w:val="20"/>
        </w:rPr>
        <w:t xml:space="preserve"> </w:t>
      </w:r>
      <w:r w:rsidR="00775E27" w:rsidRPr="00B54765">
        <w:rPr>
          <w:rFonts w:ascii="Times New Roman" w:eastAsia="Times New Roman" w:hAnsi="Times New Roman" w:cs="Times New Roman"/>
          <w:sz w:val="20"/>
          <w:szCs w:val="20"/>
        </w:rPr>
        <w:t>(López Hernández, 2009).</w:t>
      </w:r>
    </w:p>
    <w:p w:rsidR="00775E27" w:rsidRDefault="00775E27" w:rsidP="00B54765">
      <w:pPr>
        <w:pStyle w:val="Normal1"/>
        <w:jc w:val="center"/>
        <w:rPr>
          <w:rFonts w:ascii="Times New Roman" w:hAnsi="Times New Roman" w:cs="Times New Roman"/>
          <w:sz w:val="20"/>
          <w:szCs w:val="20"/>
        </w:rPr>
      </w:pPr>
    </w:p>
    <w:p w:rsidR="00B54765" w:rsidRPr="00B54765" w:rsidRDefault="00B54765" w:rsidP="00B54765">
      <w:pPr>
        <w:pStyle w:val="Normal1"/>
        <w:jc w:val="center"/>
        <w:rPr>
          <w:rFonts w:ascii="Times New Roman" w:hAnsi="Times New Roman" w:cs="Times New Roman"/>
          <w:sz w:val="20"/>
          <w:szCs w:val="20"/>
        </w:rPr>
      </w:pPr>
      <w:r w:rsidRPr="00B54765">
        <w:rPr>
          <w:rFonts w:ascii="Times New Roman" w:hAnsi="Times New Roman" w:cs="Times New Roman"/>
          <w:sz w:val="20"/>
          <w:szCs w:val="20"/>
        </w:rPr>
        <w:t>Figura 1</w:t>
      </w:r>
    </w:p>
    <w:p w:rsidR="00B54765" w:rsidRDefault="00755D96" w:rsidP="00755D96">
      <w:pPr>
        <w:pStyle w:val="Normal1"/>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071068" cy="2529195"/>
            <wp:effectExtent l="0" t="0" r="5715" b="508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Lopez Hernandez REPLICA.jpg"/>
                    <pic:cNvPicPr/>
                  </pic:nvPicPr>
                  <pic:blipFill>
                    <a:blip r:embed="rId10">
                      <a:extLst>
                        <a:ext uri="{28A0092B-C50C-407E-A947-70E740481C1C}">
                          <a14:useLocalDpi xmlns:a14="http://schemas.microsoft.com/office/drawing/2010/main" val="0"/>
                        </a:ext>
                      </a:extLst>
                    </a:blip>
                    <a:stretch>
                      <a:fillRect/>
                    </a:stretch>
                  </pic:blipFill>
                  <pic:spPr>
                    <a:xfrm>
                      <a:off x="0" y="0"/>
                      <a:ext cx="4069826" cy="2528423"/>
                    </a:xfrm>
                    <a:prstGeom prst="rect">
                      <a:avLst/>
                    </a:prstGeom>
                  </pic:spPr>
                </pic:pic>
              </a:graphicData>
            </a:graphic>
          </wp:inline>
        </w:drawing>
      </w:r>
    </w:p>
    <w:p w:rsidR="00755D96" w:rsidRPr="00B54765" w:rsidRDefault="00755D96" w:rsidP="00755D96">
      <w:pPr>
        <w:pStyle w:val="Normal1"/>
        <w:jc w:val="center"/>
        <w:rPr>
          <w:rFonts w:ascii="Times New Roman" w:hAnsi="Times New Roman" w:cs="Times New Roman"/>
          <w:sz w:val="20"/>
          <w:szCs w:val="20"/>
        </w:rPr>
      </w:pPr>
    </w:p>
    <w:p w:rsidR="001971F8" w:rsidRPr="00B54765" w:rsidRDefault="00B54765" w:rsidP="00B54765">
      <w:pPr>
        <w:pStyle w:val="Normal1"/>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Fuente:</w:t>
      </w:r>
      <w:r w:rsidR="004627EC" w:rsidRPr="00B54765">
        <w:rPr>
          <w:rFonts w:ascii="Times New Roman" w:eastAsia="Times New Roman" w:hAnsi="Times New Roman" w:cs="Times New Roman"/>
          <w:sz w:val="20"/>
          <w:szCs w:val="20"/>
        </w:rPr>
        <w:t xml:space="preserve"> Evolución del número de residentes en Second Life, 2002-2006</w:t>
      </w:r>
      <w:r w:rsidRPr="00B54765">
        <w:rPr>
          <w:rFonts w:ascii="Times New Roman" w:eastAsia="Times New Roman" w:hAnsi="Times New Roman" w:cs="Times New Roman"/>
          <w:sz w:val="20"/>
          <w:szCs w:val="20"/>
        </w:rPr>
        <w:t xml:space="preserve">. </w:t>
      </w:r>
      <w:r w:rsidR="004627EC" w:rsidRPr="00B54765">
        <w:rPr>
          <w:rFonts w:ascii="Times New Roman" w:eastAsia="Times New Roman" w:hAnsi="Times New Roman" w:cs="Times New Roman"/>
          <w:sz w:val="20"/>
          <w:szCs w:val="20"/>
        </w:rPr>
        <w:t>López Hernández (2009). ¿Cómo pueden aprovechar las bibliotecas los mundos</w:t>
      </w:r>
      <w:r w:rsidRPr="00B54765">
        <w:rPr>
          <w:rFonts w:ascii="Times New Roman" w:eastAsia="Times New Roman" w:hAnsi="Times New Roman" w:cs="Times New Roman"/>
          <w:sz w:val="20"/>
          <w:szCs w:val="20"/>
        </w:rPr>
        <w:t xml:space="preserve"> </w:t>
      </w:r>
      <w:r w:rsidR="004627EC" w:rsidRPr="00B54765">
        <w:rPr>
          <w:rFonts w:ascii="Times New Roman" w:eastAsia="Times New Roman" w:hAnsi="Times New Roman" w:cs="Times New Roman"/>
          <w:sz w:val="20"/>
          <w:szCs w:val="20"/>
        </w:rPr>
        <w:t xml:space="preserve">virtuales como </w:t>
      </w:r>
      <w:r w:rsidR="00D50A19">
        <w:rPr>
          <w:rFonts w:ascii="Times New Roman" w:eastAsia="Times New Roman" w:hAnsi="Times New Roman" w:cs="Times New Roman"/>
          <w:sz w:val="20"/>
          <w:szCs w:val="20"/>
        </w:rPr>
        <w:t>S</w:t>
      </w:r>
      <w:r w:rsidR="00D50A19" w:rsidRPr="00B54765">
        <w:rPr>
          <w:rFonts w:ascii="Times New Roman" w:eastAsia="Times New Roman" w:hAnsi="Times New Roman" w:cs="Times New Roman"/>
          <w:sz w:val="20"/>
          <w:szCs w:val="20"/>
        </w:rPr>
        <w:t>econd</w:t>
      </w:r>
      <w:r w:rsidR="004627EC" w:rsidRPr="00B54765">
        <w:rPr>
          <w:rFonts w:ascii="Times New Roman" w:eastAsia="Times New Roman" w:hAnsi="Times New Roman" w:cs="Times New Roman"/>
          <w:sz w:val="20"/>
          <w:szCs w:val="20"/>
        </w:rPr>
        <w:t xml:space="preserve"> </w:t>
      </w:r>
      <w:r w:rsidR="00D50A19">
        <w:rPr>
          <w:rFonts w:ascii="Times New Roman" w:eastAsia="Times New Roman" w:hAnsi="Times New Roman" w:cs="Times New Roman"/>
          <w:sz w:val="20"/>
          <w:szCs w:val="20"/>
        </w:rPr>
        <w:t>Life</w:t>
      </w:r>
      <w:r w:rsidR="004627EC" w:rsidRPr="00B54765">
        <w:rPr>
          <w:rFonts w:ascii="Times New Roman" w:eastAsia="Times New Roman" w:hAnsi="Times New Roman" w:cs="Times New Roman"/>
          <w:sz w:val="20"/>
          <w:szCs w:val="20"/>
        </w:rPr>
        <w:t>? (p.48)</w:t>
      </w:r>
    </w:p>
    <w:p w:rsidR="00755D96" w:rsidRPr="00B54765" w:rsidRDefault="00755D96" w:rsidP="00B54765">
      <w:pPr>
        <w:pStyle w:val="Normal1"/>
        <w:jc w:val="center"/>
        <w:rPr>
          <w:rFonts w:ascii="Times New Roman" w:eastAsia="Times New Roman" w:hAnsi="Times New Roman" w:cs="Times New Roman"/>
          <w:sz w:val="20"/>
          <w:szCs w:val="20"/>
        </w:rPr>
      </w:pPr>
    </w:p>
    <w:p w:rsidR="00B54765" w:rsidRPr="00B54765" w:rsidRDefault="00B54765" w:rsidP="00B54765">
      <w:pPr>
        <w:pStyle w:val="Normal1"/>
        <w:jc w:val="center"/>
        <w:rPr>
          <w:rFonts w:ascii="Times New Roman" w:hAnsi="Times New Roman" w:cs="Times New Roman"/>
          <w:sz w:val="20"/>
          <w:szCs w:val="20"/>
        </w:rPr>
      </w:pPr>
      <w:r w:rsidRPr="00B54765">
        <w:rPr>
          <w:rFonts w:ascii="Times New Roman" w:eastAsia="Times New Roman" w:hAnsi="Times New Roman" w:cs="Times New Roman"/>
          <w:sz w:val="20"/>
          <w:szCs w:val="20"/>
        </w:rPr>
        <w:t>Figura 2</w:t>
      </w:r>
    </w:p>
    <w:p w:rsidR="00B54765" w:rsidRDefault="00755D96" w:rsidP="00755D96">
      <w:pPr>
        <w:pStyle w:val="Normal1"/>
        <w:jc w:val="center"/>
        <w:rPr>
          <w:rFonts w:ascii="Times New Roman" w:eastAsia="Times New Roman" w:hAnsi="Times New Roman" w:cs="Times New Roman"/>
          <w:sz w:val="20"/>
          <w:szCs w:val="20"/>
        </w:rPr>
      </w:pPr>
      <w:r>
        <w:rPr>
          <w:rFonts w:ascii="Times New Roman" w:hAnsi="Times New Roman" w:cs="Times New Roman"/>
          <w:noProof/>
          <w:sz w:val="20"/>
          <w:szCs w:val="20"/>
        </w:rPr>
        <w:drawing>
          <wp:inline distT="0" distB="0" distL="0" distR="0" wp14:anchorId="19B39F26" wp14:editId="1AED3432">
            <wp:extent cx="4123616" cy="2188688"/>
            <wp:effectExtent l="0" t="0" r="0" b="254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 Lopez Hernandez REPLICA.jpg"/>
                    <pic:cNvPicPr/>
                  </pic:nvPicPr>
                  <pic:blipFill>
                    <a:blip r:embed="rId11">
                      <a:extLst>
                        <a:ext uri="{28A0092B-C50C-407E-A947-70E740481C1C}">
                          <a14:useLocalDpi xmlns:a14="http://schemas.microsoft.com/office/drawing/2010/main" val="0"/>
                        </a:ext>
                      </a:extLst>
                    </a:blip>
                    <a:stretch>
                      <a:fillRect/>
                    </a:stretch>
                  </pic:blipFill>
                  <pic:spPr>
                    <a:xfrm>
                      <a:off x="0" y="0"/>
                      <a:ext cx="4124455" cy="2189133"/>
                    </a:xfrm>
                    <a:prstGeom prst="rect">
                      <a:avLst/>
                    </a:prstGeom>
                  </pic:spPr>
                </pic:pic>
              </a:graphicData>
            </a:graphic>
          </wp:inline>
        </w:drawing>
      </w:r>
    </w:p>
    <w:p w:rsidR="00755D96" w:rsidRPr="00B54765" w:rsidRDefault="00755D96" w:rsidP="00755D96">
      <w:pPr>
        <w:pStyle w:val="Normal1"/>
        <w:jc w:val="center"/>
        <w:rPr>
          <w:rFonts w:ascii="Times New Roman" w:eastAsia="Times New Roman" w:hAnsi="Times New Roman" w:cs="Times New Roman"/>
          <w:sz w:val="20"/>
          <w:szCs w:val="20"/>
        </w:rPr>
      </w:pPr>
    </w:p>
    <w:p w:rsidR="001971F8" w:rsidRPr="00B54765" w:rsidRDefault="00B54765" w:rsidP="00B54765">
      <w:pPr>
        <w:pStyle w:val="Normal1"/>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Fuente:</w:t>
      </w:r>
      <w:r w:rsidR="004627EC" w:rsidRPr="00B54765">
        <w:rPr>
          <w:rFonts w:ascii="Times New Roman" w:eastAsia="Times New Roman" w:hAnsi="Times New Roman" w:cs="Times New Roman"/>
          <w:sz w:val="20"/>
          <w:szCs w:val="20"/>
        </w:rPr>
        <w:t xml:space="preserve"> Evolución de residentes de enero a junio de 2007. López Hernández (2009). ¿Cómo pueden aprovechar las bibliotecas los mundos</w:t>
      </w:r>
      <w:r w:rsidRPr="00B54765">
        <w:rPr>
          <w:rFonts w:ascii="Times New Roman" w:eastAsia="Times New Roman" w:hAnsi="Times New Roman" w:cs="Times New Roman"/>
          <w:sz w:val="20"/>
          <w:szCs w:val="20"/>
        </w:rPr>
        <w:t xml:space="preserve"> </w:t>
      </w:r>
      <w:r w:rsidR="004627EC" w:rsidRPr="00B54765">
        <w:rPr>
          <w:rFonts w:ascii="Times New Roman" w:eastAsia="Times New Roman" w:hAnsi="Times New Roman" w:cs="Times New Roman"/>
          <w:sz w:val="20"/>
          <w:szCs w:val="20"/>
        </w:rPr>
        <w:t xml:space="preserve">virtuales como </w:t>
      </w:r>
      <w:r w:rsidR="00D50A19" w:rsidRPr="00B54765">
        <w:rPr>
          <w:rFonts w:ascii="Times New Roman" w:eastAsia="Times New Roman" w:hAnsi="Times New Roman" w:cs="Times New Roman"/>
          <w:sz w:val="20"/>
          <w:szCs w:val="20"/>
        </w:rPr>
        <w:t>Second</w:t>
      </w:r>
      <w:r w:rsidR="004627EC" w:rsidRPr="00B54765">
        <w:rPr>
          <w:rFonts w:ascii="Times New Roman" w:eastAsia="Times New Roman" w:hAnsi="Times New Roman" w:cs="Times New Roman"/>
          <w:sz w:val="20"/>
          <w:szCs w:val="20"/>
        </w:rPr>
        <w:t xml:space="preserve"> </w:t>
      </w:r>
      <w:r w:rsidR="00D50A19" w:rsidRPr="00B54765">
        <w:rPr>
          <w:rFonts w:ascii="Times New Roman" w:eastAsia="Times New Roman" w:hAnsi="Times New Roman" w:cs="Times New Roman"/>
          <w:sz w:val="20"/>
          <w:szCs w:val="20"/>
        </w:rPr>
        <w:t>Life</w:t>
      </w:r>
      <w:r w:rsidR="004627EC" w:rsidRPr="00B54765">
        <w:rPr>
          <w:rFonts w:ascii="Times New Roman" w:eastAsia="Times New Roman" w:hAnsi="Times New Roman" w:cs="Times New Roman"/>
          <w:sz w:val="20"/>
          <w:szCs w:val="20"/>
        </w:rPr>
        <w:t>? (p.49)</w:t>
      </w:r>
    </w:p>
    <w:p w:rsidR="00CF53C4" w:rsidRDefault="00CF53C4">
      <w:pPr>
        <w:pStyle w:val="Normal1"/>
        <w:spacing w:line="360" w:lineRule="auto"/>
        <w:jc w:val="both"/>
        <w:rPr>
          <w:rFonts w:ascii="Times New Roman" w:eastAsia="Times New Roman" w:hAnsi="Times New Roman" w:cs="Times New Roman"/>
          <w:sz w:val="20"/>
          <w:szCs w:val="20"/>
        </w:rPr>
      </w:pPr>
    </w:p>
    <w:p w:rsidR="00CF53C4" w:rsidRDefault="00131D32" w:rsidP="00CF53C4">
      <w:pPr>
        <w:pStyle w:val="Normal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w:t>
      </w:r>
      <w:r w:rsidRPr="00B54765">
        <w:rPr>
          <w:rFonts w:ascii="Times New Roman" w:eastAsia="Times New Roman" w:hAnsi="Times New Roman" w:cs="Times New Roman"/>
          <w:sz w:val="20"/>
          <w:szCs w:val="20"/>
        </w:rPr>
        <w:t xml:space="preserve"> import</w:t>
      </w:r>
      <w:r>
        <w:rPr>
          <w:rFonts w:ascii="Times New Roman" w:eastAsia="Times New Roman" w:hAnsi="Times New Roman" w:cs="Times New Roman"/>
          <w:sz w:val="20"/>
          <w:szCs w:val="20"/>
        </w:rPr>
        <w:t>ante notar que Second Life es so</w:t>
      </w:r>
      <w:r w:rsidRPr="00B54765">
        <w:rPr>
          <w:rFonts w:ascii="Times New Roman" w:eastAsia="Times New Roman" w:hAnsi="Times New Roman" w:cs="Times New Roman"/>
          <w:sz w:val="20"/>
          <w:szCs w:val="20"/>
        </w:rPr>
        <w:t>lo uno de los cientos de mundos virtuales que existen en la actualidad (López Hernández, 2009).</w:t>
      </w:r>
      <w:r w:rsidR="00775E27">
        <w:rPr>
          <w:rFonts w:ascii="Times New Roman" w:eastAsia="Times New Roman" w:hAnsi="Times New Roman" w:cs="Times New Roman"/>
          <w:sz w:val="20"/>
          <w:szCs w:val="20"/>
        </w:rPr>
        <w:t xml:space="preserve"> </w:t>
      </w:r>
      <w:r w:rsidR="006F4E81">
        <w:rPr>
          <w:rFonts w:ascii="Times New Roman" w:eastAsia="Times New Roman" w:hAnsi="Times New Roman" w:cs="Times New Roman"/>
          <w:sz w:val="20"/>
          <w:szCs w:val="20"/>
        </w:rPr>
        <w:t>E</w:t>
      </w:r>
      <w:r w:rsidR="000433A8">
        <w:rPr>
          <w:rFonts w:ascii="Times New Roman" w:eastAsia="Times New Roman" w:hAnsi="Times New Roman" w:cs="Times New Roman"/>
          <w:sz w:val="20"/>
          <w:szCs w:val="20"/>
        </w:rPr>
        <w:t xml:space="preserve">n los últimos años se registra un aumento considerable de cuentas generadas en </w:t>
      </w:r>
      <w:r w:rsidR="00775E27">
        <w:rPr>
          <w:rFonts w:ascii="Times New Roman" w:eastAsia="Times New Roman" w:hAnsi="Times New Roman" w:cs="Times New Roman"/>
          <w:sz w:val="20"/>
          <w:szCs w:val="20"/>
        </w:rPr>
        <w:t xml:space="preserve">diferentes mundos virtuales según la estadística proporcionada por la consultora </w:t>
      </w:r>
      <w:r w:rsidR="006F4E81">
        <w:rPr>
          <w:rFonts w:ascii="Times New Roman" w:eastAsia="Times New Roman" w:hAnsi="Times New Roman" w:cs="Times New Roman"/>
          <w:sz w:val="20"/>
          <w:szCs w:val="20"/>
        </w:rPr>
        <w:t xml:space="preserve">KZero, donde se evidencia el crecimiento trimestral de </w:t>
      </w:r>
      <w:r w:rsidR="00775E27">
        <w:rPr>
          <w:rFonts w:ascii="Times New Roman" w:eastAsia="Times New Roman" w:hAnsi="Times New Roman" w:cs="Times New Roman"/>
          <w:sz w:val="20"/>
          <w:szCs w:val="20"/>
        </w:rPr>
        <w:t>cuentas registradas</w:t>
      </w:r>
      <w:r w:rsidR="006F4E81">
        <w:rPr>
          <w:rFonts w:ascii="Times New Roman" w:eastAsia="Times New Roman" w:hAnsi="Times New Roman" w:cs="Times New Roman"/>
          <w:sz w:val="20"/>
          <w:szCs w:val="20"/>
        </w:rPr>
        <w:t xml:space="preserve"> </w:t>
      </w:r>
      <w:r w:rsidR="00CF53C4">
        <w:rPr>
          <w:rFonts w:ascii="Times New Roman" w:eastAsia="Times New Roman" w:hAnsi="Times New Roman" w:cs="Times New Roman"/>
          <w:sz w:val="20"/>
          <w:szCs w:val="20"/>
        </w:rPr>
        <w:t>en</w:t>
      </w:r>
      <w:r w:rsidR="00775E27">
        <w:rPr>
          <w:rFonts w:ascii="Times New Roman" w:eastAsia="Times New Roman" w:hAnsi="Times New Roman" w:cs="Times New Roman"/>
          <w:sz w:val="20"/>
          <w:szCs w:val="20"/>
        </w:rPr>
        <w:t xml:space="preserve"> estos</w:t>
      </w:r>
      <w:r w:rsidR="00CF53C4">
        <w:rPr>
          <w:rFonts w:ascii="Times New Roman" w:eastAsia="Times New Roman" w:hAnsi="Times New Roman" w:cs="Times New Roman"/>
          <w:sz w:val="20"/>
          <w:szCs w:val="20"/>
        </w:rPr>
        <w:t xml:space="preserve"> los mundos virtuales</w:t>
      </w:r>
      <w:r w:rsidR="00F822D1">
        <w:rPr>
          <w:rFonts w:ascii="Times New Roman" w:eastAsia="Times New Roman" w:hAnsi="Times New Roman" w:cs="Times New Roman"/>
          <w:sz w:val="20"/>
          <w:szCs w:val="20"/>
        </w:rPr>
        <w:t>,</w:t>
      </w:r>
      <w:r w:rsidR="00CF53C4">
        <w:rPr>
          <w:rFonts w:ascii="Times New Roman" w:eastAsia="Times New Roman" w:hAnsi="Times New Roman" w:cs="Times New Roman"/>
          <w:sz w:val="20"/>
          <w:szCs w:val="20"/>
        </w:rPr>
        <w:t xml:space="preserve"> </w:t>
      </w:r>
      <w:r w:rsidR="006F4E81">
        <w:rPr>
          <w:rFonts w:ascii="Times New Roman" w:eastAsia="Times New Roman" w:hAnsi="Times New Roman" w:cs="Times New Roman"/>
          <w:sz w:val="20"/>
          <w:szCs w:val="20"/>
        </w:rPr>
        <w:t xml:space="preserve">desde el año 2009 al </w:t>
      </w:r>
      <w:r w:rsidR="00CF53C4">
        <w:rPr>
          <w:rFonts w:ascii="Times New Roman" w:eastAsia="Times New Roman" w:hAnsi="Times New Roman" w:cs="Times New Roman"/>
          <w:sz w:val="20"/>
          <w:szCs w:val="20"/>
        </w:rPr>
        <w:t xml:space="preserve">primer trimestre del </w:t>
      </w:r>
      <w:r w:rsidR="006F4E81">
        <w:rPr>
          <w:rFonts w:ascii="Times New Roman" w:eastAsia="Times New Roman" w:hAnsi="Times New Roman" w:cs="Times New Roman"/>
          <w:sz w:val="20"/>
          <w:szCs w:val="20"/>
        </w:rPr>
        <w:t>año 2012</w:t>
      </w:r>
      <w:r w:rsidR="00CF53C4">
        <w:rPr>
          <w:rFonts w:ascii="Times New Roman" w:eastAsia="Times New Roman" w:hAnsi="Times New Roman" w:cs="Times New Roman"/>
          <w:sz w:val="20"/>
          <w:szCs w:val="20"/>
        </w:rPr>
        <w:t>.</w:t>
      </w:r>
      <w:r w:rsidR="006F4E81">
        <w:rPr>
          <w:rFonts w:ascii="Times New Roman" w:eastAsia="Times New Roman" w:hAnsi="Times New Roman" w:cs="Times New Roman"/>
          <w:sz w:val="20"/>
          <w:szCs w:val="20"/>
        </w:rPr>
        <w:t xml:space="preserve"> (Figura 3 y figura 4).</w:t>
      </w:r>
    </w:p>
    <w:p w:rsidR="00D11B0A" w:rsidRDefault="00D11B0A" w:rsidP="00CF53C4">
      <w:pPr>
        <w:pStyle w:val="Normal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Figura 3</w:t>
      </w:r>
    </w:p>
    <w:p w:rsidR="00775E27" w:rsidRDefault="00775E27" w:rsidP="00CF53C4">
      <w:pPr>
        <w:pStyle w:val="Normal1"/>
        <w:spacing w:line="360" w:lineRule="auto"/>
        <w:jc w:val="center"/>
        <w:rPr>
          <w:rFonts w:ascii="Times New Roman" w:eastAsia="Times New Roman" w:hAnsi="Times New Roman" w:cs="Times New Roman"/>
          <w:sz w:val="20"/>
          <w:szCs w:val="20"/>
        </w:rPr>
      </w:pPr>
    </w:p>
    <w:p w:rsidR="00D11B0A" w:rsidRDefault="00D11B0A" w:rsidP="00D11B0A">
      <w:pPr>
        <w:pStyle w:val="Normal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0C70B4" wp14:editId="464C734F">
            <wp:extent cx="4572586" cy="2820739"/>
            <wp:effectExtent l="19050" t="19050" r="19050" b="1778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2013 14-16-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8649" cy="2818310"/>
                    </a:xfrm>
                    <a:prstGeom prst="rect">
                      <a:avLst/>
                    </a:prstGeom>
                    <a:ln w="3175">
                      <a:solidFill>
                        <a:schemeClr val="tx1"/>
                      </a:solidFill>
                    </a:ln>
                  </pic:spPr>
                </pic:pic>
              </a:graphicData>
            </a:graphic>
          </wp:inline>
        </w:drawing>
      </w:r>
    </w:p>
    <w:p w:rsidR="00CF53C4" w:rsidRDefault="00CF53C4" w:rsidP="00D11B0A">
      <w:pPr>
        <w:pStyle w:val="Normal1"/>
        <w:jc w:val="both"/>
        <w:rPr>
          <w:rFonts w:ascii="Times New Roman" w:eastAsia="Times New Roman" w:hAnsi="Times New Roman" w:cs="Times New Roman"/>
          <w:sz w:val="20"/>
          <w:szCs w:val="20"/>
          <w:lang w:val="en-US"/>
        </w:rPr>
      </w:pPr>
    </w:p>
    <w:p w:rsidR="00D11B0A" w:rsidRPr="004A5EB3" w:rsidRDefault="00D11B0A" w:rsidP="00D11B0A">
      <w:pPr>
        <w:pStyle w:val="Normal1"/>
        <w:jc w:val="both"/>
        <w:rPr>
          <w:rFonts w:ascii="Times New Roman" w:eastAsia="Times New Roman" w:hAnsi="Times New Roman" w:cs="Times New Roman"/>
          <w:sz w:val="20"/>
          <w:szCs w:val="20"/>
          <w:lang w:val="en-US"/>
        </w:rPr>
      </w:pPr>
      <w:r w:rsidRPr="000433A8">
        <w:rPr>
          <w:rFonts w:ascii="Times New Roman" w:eastAsia="Times New Roman" w:hAnsi="Times New Roman" w:cs="Times New Roman"/>
          <w:sz w:val="20"/>
          <w:szCs w:val="20"/>
          <w:lang w:val="en-US"/>
        </w:rPr>
        <w:t xml:space="preserve">Fuente: </w:t>
      </w:r>
      <w:r w:rsidR="000433A8" w:rsidRPr="000433A8">
        <w:rPr>
          <w:rFonts w:ascii="Times New Roman" w:eastAsia="Times New Roman" w:hAnsi="Times New Roman" w:cs="Times New Roman"/>
          <w:sz w:val="20"/>
          <w:szCs w:val="20"/>
          <w:lang w:val="en-US"/>
        </w:rPr>
        <w:t>Virtual Worl</w:t>
      </w:r>
      <w:r w:rsidR="000433A8">
        <w:rPr>
          <w:rFonts w:ascii="Times New Roman" w:eastAsia="Times New Roman" w:hAnsi="Times New Roman" w:cs="Times New Roman"/>
          <w:sz w:val="20"/>
          <w:szCs w:val="20"/>
          <w:lang w:val="en-US"/>
        </w:rPr>
        <w:t>d</w:t>
      </w:r>
      <w:r w:rsidR="000433A8" w:rsidRPr="000433A8">
        <w:rPr>
          <w:rFonts w:ascii="Times New Roman" w:eastAsia="Times New Roman" w:hAnsi="Times New Roman" w:cs="Times New Roman"/>
          <w:sz w:val="20"/>
          <w:szCs w:val="20"/>
          <w:lang w:val="en-US"/>
        </w:rPr>
        <w:t>s</w:t>
      </w:r>
      <w:r w:rsidR="000433A8">
        <w:rPr>
          <w:rFonts w:ascii="Times New Roman" w:eastAsia="Times New Roman" w:hAnsi="Times New Roman" w:cs="Times New Roman"/>
          <w:sz w:val="20"/>
          <w:szCs w:val="20"/>
          <w:lang w:val="en-US"/>
        </w:rPr>
        <w:t>:</w:t>
      </w:r>
      <w:r w:rsidR="000433A8" w:rsidRPr="000433A8">
        <w:rPr>
          <w:rFonts w:ascii="Times New Roman" w:eastAsia="Times New Roman" w:hAnsi="Times New Roman" w:cs="Times New Roman"/>
          <w:sz w:val="20"/>
          <w:szCs w:val="20"/>
          <w:lang w:val="en-US"/>
        </w:rPr>
        <w:t xml:space="preserve"> Industry </w:t>
      </w:r>
      <w:r w:rsidR="000433A8">
        <w:rPr>
          <w:rFonts w:ascii="Times New Roman" w:eastAsia="Times New Roman" w:hAnsi="Times New Roman" w:cs="Times New Roman"/>
          <w:sz w:val="20"/>
          <w:szCs w:val="20"/>
          <w:lang w:val="en-US"/>
        </w:rPr>
        <w:t>&amp;</w:t>
      </w:r>
      <w:r w:rsidR="000433A8" w:rsidRPr="000433A8">
        <w:rPr>
          <w:rFonts w:ascii="Times New Roman" w:eastAsia="Times New Roman" w:hAnsi="Times New Roman" w:cs="Times New Roman"/>
          <w:sz w:val="20"/>
          <w:szCs w:val="20"/>
          <w:lang w:val="en-US"/>
        </w:rPr>
        <w:t xml:space="preserve"> User data,</w:t>
      </w:r>
      <w:r w:rsidR="000433A8">
        <w:rPr>
          <w:rFonts w:ascii="Times New Roman" w:eastAsia="Times New Roman" w:hAnsi="Times New Roman" w:cs="Times New Roman"/>
          <w:sz w:val="20"/>
          <w:szCs w:val="20"/>
          <w:lang w:val="en-US"/>
        </w:rPr>
        <w:t xml:space="preserve"> Universe Chart for Q1 2012. </w:t>
      </w:r>
      <w:r w:rsidR="006F4E81" w:rsidRPr="000433A8">
        <w:rPr>
          <w:rFonts w:ascii="Times New Roman" w:eastAsia="Times New Roman" w:hAnsi="Times New Roman" w:cs="Times New Roman"/>
          <w:sz w:val="20"/>
          <w:szCs w:val="20"/>
          <w:lang w:val="en-US"/>
        </w:rPr>
        <w:t>K</w:t>
      </w:r>
      <w:r w:rsidR="006F4E81">
        <w:rPr>
          <w:rFonts w:ascii="Times New Roman" w:eastAsia="Times New Roman" w:hAnsi="Times New Roman" w:cs="Times New Roman"/>
          <w:sz w:val="20"/>
          <w:szCs w:val="20"/>
          <w:lang w:val="en-US"/>
        </w:rPr>
        <w:t>Zero</w:t>
      </w:r>
      <w:r w:rsidR="006F4E81" w:rsidRPr="000433A8">
        <w:rPr>
          <w:rFonts w:ascii="Times New Roman" w:eastAsia="Times New Roman" w:hAnsi="Times New Roman" w:cs="Times New Roman"/>
          <w:sz w:val="20"/>
          <w:szCs w:val="20"/>
          <w:lang w:val="en-US"/>
        </w:rPr>
        <w:t xml:space="preserve"> Worldswide (2012). </w:t>
      </w:r>
      <w:r w:rsidR="006F4E81" w:rsidRPr="004A5EB3">
        <w:rPr>
          <w:rFonts w:ascii="Times New Roman" w:eastAsia="Times New Roman" w:hAnsi="Times New Roman" w:cs="Times New Roman"/>
          <w:sz w:val="20"/>
          <w:szCs w:val="20"/>
          <w:lang w:val="en-US"/>
        </w:rPr>
        <w:t>“</w:t>
      </w:r>
      <w:r w:rsidR="000433A8" w:rsidRPr="004A5EB3">
        <w:rPr>
          <w:rFonts w:ascii="Times New Roman" w:eastAsia="Times New Roman" w:hAnsi="Times New Roman" w:cs="Times New Roman"/>
          <w:sz w:val="20"/>
          <w:szCs w:val="20"/>
          <w:lang w:val="en-US"/>
        </w:rPr>
        <w:t>Growth by Age, Registered Account Growth by Segment.</w:t>
      </w:r>
      <w:r w:rsidR="006F4E81" w:rsidRPr="004A5EB3">
        <w:rPr>
          <w:rFonts w:ascii="Times New Roman" w:eastAsia="Times New Roman" w:hAnsi="Times New Roman" w:cs="Times New Roman"/>
          <w:sz w:val="20"/>
          <w:szCs w:val="20"/>
          <w:lang w:val="en-US"/>
        </w:rPr>
        <w:t>”</w:t>
      </w:r>
      <w:r w:rsidR="000433A8" w:rsidRPr="004A5EB3">
        <w:rPr>
          <w:rFonts w:ascii="Times New Roman" w:eastAsia="Times New Roman" w:hAnsi="Times New Roman" w:cs="Times New Roman"/>
          <w:sz w:val="20"/>
          <w:szCs w:val="20"/>
          <w:lang w:val="en-US"/>
        </w:rPr>
        <w:t xml:space="preserve"> </w:t>
      </w:r>
    </w:p>
    <w:p w:rsidR="00CF53C4" w:rsidRDefault="00CF53C4" w:rsidP="00D11B0A">
      <w:pPr>
        <w:pStyle w:val="Normal1"/>
        <w:jc w:val="both"/>
        <w:rPr>
          <w:rFonts w:ascii="Times New Roman" w:eastAsia="Times New Roman" w:hAnsi="Times New Roman" w:cs="Times New Roman"/>
          <w:sz w:val="20"/>
          <w:szCs w:val="20"/>
          <w:lang w:val="en-US"/>
        </w:rPr>
      </w:pPr>
    </w:p>
    <w:p w:rsidR="00775E27" w:rsidRPr="004A5EB3" w:rsidRDefault="00775E27" w:rsidP="00D11B0A">
      <w:pPr>
        <w:pStyle w:val="Normal1"/>
        <w:jc w:val="both"/>
        <w:rPr>
          <w:rFonts w:ascii="Times New Roman" w:eastAsia="Times New Roman" w:hAnsi="Times New Roman" w:cs="Times New Roman"/>
          <w:sz w:val="20"/>
          <w:szCs w:val="20"/>
          <w:lang w:val="en-US"/>
        </w:rPr>
      </w:pPr>
    </w:p>
    <w:p w:rsidR="00CF53C4" w:rsidRDefault="00CF53C4" w:rsidP="00CF53C4">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Figura 4</w:t>
      </w:r>
    </w:p>
    <w:p w:rsidR="00775E27" w:rsidRPr="006F4E81" w:rsidRDefault="00775E27" w:rsidP="00CF53C4">
      <w:pPr>
        <w:pStyle w:val="Normal1"/>
        <w:jc w:val="center"/>
        <w:rPr>
          <w:rFonts w:ascii="Times New Roman" w:eastAsia="Times New Roman" w:hAnsi="Times New Roman" w:cs="Times New Roman"/>
          <w:sz w:val="20"/>
          <w:szCs w:val="20"/>
        </w:rPr>
      </w:pPr>
    </w:p>
    <w:p w:rsidR="000B075D" w:rsidRPr="006F4E81" w:rsidRDefault="006F4E81" w:rsidP="000B075D">
      <w:pPr>
        <w:pStyle w:val="Normal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6A8C3A" wp14:editId="2F926526">
            <wp:extent cx="4619617" cy="2806811"/>
            <wp:effectExtent l="19050" t="19050" r="10160" b="1270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2013 14-16-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5635" cy="2798316"/>
                    </a:xfrm>
                    <a:prstGeom prst="rect">
                      <a:avLst/>
                    </a:prstGeom>
                    <a:ln>
                      <a:solidFill>
                        <a:schemeClr val="tx1"/>
                      </a:solidFill>
                    </a:ln>
                  </pic:spPr>
                </pic:pic>
              </a:graphicData>
            </a:graphic>
          </wp:inline>
        </w:drawing>
      </w:r>
    </w:p>
    <w:p w:rsidR="00775E27" w:rsidRDefault="00775E27" w:rsidP="00CF53C4">
      <w:pPr>
        <w:pStyle w:val="Normal1"/>
        <w:jc w:val="both"/>
        <w:rPr>
          <w:rFonts w:ascii="Times New Roman" w:eastAsia="Times New Roman" w:hAnsi="Times New Roman" w:cs="Times New Roman"/>
          <w:sz w:val="20"/>
          <w:szCs w:val="20"/>
          <w:lang w:val="en-US"/>
        </w:rPr>
      </w:pPr>
    </w:p>
    <w:p w:rsidR="00CF53C4" w:rsidRDefault="00CF53C4" w:rsidP="00CF53C4">
      <w:pPr>
        <w:pStyle w:val="Normal1"/>
        <w:jc w:val="both"/>
        <w:rPr>
          <w:rFonts w:ascii="Times New Roman" w:eastAsia="Times New Roman" w:hAnsi="Times New Roman" w:cs="Times New Roman"/>
          <w:sz w:val="20"/>
          <w:szCs w:val="20"/>
          <w:lang w:val="en-US"/>
        </w:rPr>
      </w:pPr>
      <w:r w:rsidRPr="000433A8">
        <w:rPr>
          <w:rFonts w:ascii="Times New Roman" w:eastAsia="Times New Roman" w:hAnsi="Times New Roman" w:cs="Times New Roman"/>
          <w:sz w:val="20"/>
          <w:szCs w:val="20"/>
          <w:lang w:val="en-US"/>
        </w:rPr>
        <w:t>Fuente: Virtual Worl</w:t>
      </w:r>
      <w:r>
        <w:rPr>
          <w:rFonts w:ascii="Times New Roman" w:eastAsia="Times New Roman" w:hAnsi="Times New Roman" w:cs="Times New Roman"/>
          <w:sz w:val="20"/>
          <w:szCs w:val="20"/>
          <w:lang w:val="en-US"/>
        </w:rPr>
        <w:t>d</w:t>
      </w:r>
      <w:r w:rsidRPr="000433A8">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w:t>
      </w:r>
      <w:r w:rsidRPr="000433A8">
        <w:rPr>
          <w:rFonts w:ascii="Times New Roman" w:eastAsia="Times New Roman" w:hAnsi="Times New Roman" w:cs="Times New Roman"/>
          <w:sz w:val="20"/>
          <w:szCs w:val="20"/>
          <w:lang w:val="en-US"/>
        </w:rPr>
        <w:t xml:space="preserve"> Industry </w:t>
      </w:r>
      <w:r>
        <w:rPr>
          <w:rFonts w:ascii="Times New Roman" w:eastAsia="Times New Roman" w:hAnsi="Times New Roman" w:cs="Times New Roman"/>
          <w:sz w:val="20"/>
          <w:szCs w:val="20"/>
          <w:lang w:val="en-US"/>
        </w:rPr>
        <w:t>&amp;</w:t>
      </w:r>
      <w:r w:rsidRPr="000433A8">
        <w:rPr>
          <w:rFonts w:ascii="Times New Roman" w:eastAsia="Times New Roman" w:hAnsi="Times New Roman" w:cs="Times New Roman"/>
          <w:sz w:val="20"/>
          <w:szCs w:val="20"/>
          <w:lang w:val="en-US"/>
        </w:rPr>
        <w:t xml:space="preserve"> User data,</w:t>
      </w:r>
      <w:r>
        <w:rPr>
          <w:rFonts w:ascii="Times New Roman" w:eastAsia="Times New Roman" w:hAnsi="Times New Roman" w:cs="Times New Roman"/>
          <w:sz w:val="20"/>
          <w:szCs w:val="20"/>
          <w:lang w:val="en-US"/>
        </w:rPr>
        <w:t xml:space="preserve"> Universe Chart for Q1 2012. </w:t>
      </w:r>
      <w:r w:rsidRPr="000433A8">
        <w:rPr>
          <w:rFonts w:ascii="Times New Roman" w:eastAsia="Times New Roman" w:hAnsi="Times New Roman" w:cs="Times New Roman"/>
          <w:sz w:val="20"/>
          <w:szCs w:val="20"/>
          <w:lang w:val="en-US"/>
        </w:rPr>
        <w:t>K</w:t>
      </w:r>
      <w:r>
        <w:rPr>
          <w:rFonts w:ascii="Times New Roman" w:eastAsia="Times New Roman" w:hAnsi="Times New Roman" w:cs="Times New Roman"/>
          <w:sz w:val="20"/>
          <w:szCs w:val="20"/>
          <w:lang w:val="en-US"/>
        </w:rPr>
        <w:t>Zero</w:t>
      </w:r>
      <w:r w:rsidRPr="000433A8">
        <w:rPr>
          <w:rFonts w:ascii="Times New Roman" w:eastAsia="Times New Roman" w:hAnsi="Times New Roman" w:cs="Times New Roman"/>
          <w:sz w:val="20"/>
          <w:szCs w:val="20"/>
          <w:lang w:val="en-US"/>
        </w:rPr>
        <w:t xml:space="preserve"> Worldswide (2012). </w:t>
      </w:r>
      <w:r w:rsidRPr="00CF53C4">
        <w:rPr>
          <w:rFonts w:ascii="Times New Roman" w:eastAsia="Times New Roman" w:hAnsi="Times New Roman" w:cs="Times New Roman"/>
          <w:sz w:val="20"/>
          <w:szCs w:val="20"/>
          <w:lang w:val="en-US"/>
        </w:rPr>
        <w:t xml:space="preserve">“Growth by Age, Registered Account Growth by Segment.” </w:t>
      </w:r>
    </w:p>
    <w:p w:rsidR="00775E27" w:rsidRDefault="00775E27" w:rsidP="00CF53C4">
      <w:pPr>
        <w:pStyle w:val="Normal1"/>
        <w:jc w:val="both"/>
        <w:rPr>
          <w:rFonts w:ascii="Times New Roman" w:eastAsia="Times New Roman" w:hAnsi="Times New Roman" w:cs="Times New Roman"/>
          <w:sz w:val="20"/>
          <w:szCs w:val="20"/>
          <w:lang w:val="en-US"/>
        </w:rPr>
      </w:pPr>
    </w:p>
    <w:p w:rsidR="001971F8" w:rsidRPr="00B54765" w:rsidRDefault="004627EC">
      <w:pPr>
        <w:pStyle w:val="Ttulo3"/>
        <w:spacing w:line="360" w:lineRule="auto"/>
        <w:jc w:val="both"/>
        <w:rPr>
          <w:rFonts w:ascii="Times New Roman" w:hAnsi="Times New Roman" w:cs="Times New Roman"/>
          <w:sz w:val="20"/>
          <w:szCs w:val="20"/>
        </w:rPr>
      </w:pPr>
      <w:bookmarkStart w:id="1" w:name="h.77hihzl5346d" w:colFirst="0" w:colLast="0"/>
      <w:bookmarkEnd w:id="1"/>
      <w:r w:rsidRPr="00B54765">
        <w:rPr>
          <w:rFonts w:ascii="Times New Roman" w:eastAsia="Times New Roman" w:hAnsi="Times New Roman" w:cs="Times New Roman"/>
          <w:color w:val="000000"/>
          <w:sz w:val="20"/>
          <w:szCs w:val="20"/>
        </w:rPr>
        <w:lastRenderedPageBreak/>
        <w:t>4. LOS MUNDOS VIRTUALES COMO REALIDAD VIRTUAL</w:t>
      </w:r>
    </w:p>
    <w:p w:rsidR="001971F8" w:rsidRPr="00B54765" w:rsidRDefault="004627EC" w:rsidP="00B54765">
      <w:pPr>
        <w:pStyle w:val="Normal1"/>
        <w:spacing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Para comprender mejor el concepto de mundos virtuales es muy útil diferenciarlos de otras tecnologías similares que permiten el desarrollo de espacios compartidos. Be</w:t>
      </w:r>
      <w:r w:rsidR="00B54765" w:rsidRPr="00B54765">
        <w:rPr>
          <w:rFonts w:ascii="Times New Roman" w:eastAsia="Times New Roman" w:hAnsi="Times New Roman" w:cs="Times New Roman"/>
          <w:sz w:val="20"/>
          <w:szCs w:val="20"/>
        </w:rPr>
        <w:t>n</w:t>
      </w:r>
      <w:r w:rsidRPr="00B54765">
        <w:rPr>
          <w:rFonts w:ascii="Times New Roman" w:eastAsia="Times New Roman" w:hAnsi="Times New Roman" w:cs="Times New Roman"/>
          <w:sz w:val="20"/>
          <w:szCs w:val="20"/>
        </w:rPr>
        <w:t>ford</w:t>
      </w:r>
      <w:r w:rsidR="00B54765" w:rsidRPr="00B54765">
        <w:rPr>
          <w:rFonts w:ascii="Times New Roman" w:eastAsia="Times New Roman" w:hAnsi="Times New Roman" w:cs="Times New Roman"/>
          <w:sz w:val="20"/>
          <w:szCs w:val="20"/>
        </w:rPr>
        <w:t>, citado por Morillo (2003),</w:t>
      </w:r>
      <w:r w:rsidRPr="00B54765">
        <w:rPr>
          <w:rFonts w:ascii="Times New Roman" w:eastAsia="Times New Roman" w:hAnsi="Times New Roman" w:cs="Times New Roman"/>
          <w:sz w:val="20"/>
          <w:szCs w:val="20"/>
        </w:rPr>
        <w:t xml:space="preserve"> creó una clasificación basada en dos ejes: transporte y artificialidad (Figura 3).</w:t>
      </w:r>
    </w:p>
    <w:p w:rsidR="00B54765" w:rsidRPr="00B54765" w:rsidRDefault="00B54765" w:rsidP="00B54765">
      <w:pPr>
        <w:pStyle w:val="Normal1"/>
        <w:spacing w:line="360" w:lineRule="auto"/>
        <w:jc w:val="both"/>
        <w:rPr>
          <w:rFonts w:ascii="Times New Roman" w:eastAsia="Times New Roman" w:hAnsi="Times New Roman" w:cs="Times New Roman"/>
          <w:sz w:val="20"/>
          <w:szCs w:val="20"/>
        </w:rPr>
      </w:pPr>
    </w:p>
    <w:p w:rsidR="001754A5" w:rsidRDefault="00B54765" w:rsidP="001754A5">
      <w:pPr>
        <w:pStyle w:val="Normal1"/>
        <w:spacing w:line="360" w:lineRule="auto"/>
        <w:jc w:val="center"/>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Figura 3</w:t>
      </w:r>
    </w:p>
    <w:p w:rsidR="001971F8" w:rsidRPr="00B54765" w:rsidRDefault="001754A5" w:rsidP="001754A5">
      <w:pPr>
        <w:pStyle w:val="Normal1"/>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3DD6120" wp14:editId="7EE3D533">
            <wp:extent cx="4283319" cy="328911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 Morillo et al REPLICA.jpg"/>
                    <pic:cNvPicPr/>
                  </pic:nvPicPr>
                  <pic:blipFill>
                    <a:blip r:embed="rId14">
                      <a:extLst>
                        <a:ext uri="{28A0092B-C50C-407E-A947-70E740481C1C}">
                          <a14:useLocalDpi xmlns:a14="http://schemas.microsoft.com/office/drawing/2010/main" val="0"/>
                        </a:ext>
                      </a:extLst>
                    </a:blip>
                    <a:stretch>
                      <a:fillRect/>
                    </a:stretch>
                  </pic:blipFill>
                  <pic:spPr>
                    <a:xfrm>
                      <a:off x="0" y="0"/>
                      <a:ext cx="4284822" cy="3290265"/>
                    </a:xfrm>
                    <a:prstGeom prst="rect">
                      <a:avLst/>
                    </a:prstGeom>
                  </pic:spPr>
                </pic:pic>
              </a:graphicData>
            </a:graphic>
          </wp:inline>
        </w:drawing>
      </w:r>
    </w:p>
    <w:p w:rsidR="00B54765" w:rsidRPr="00B54765" w:rsidRDefault="00B54765" w:rsidP="00B54765">
      <w:pPr>
        <w:pStyle w:val="Normal1"/>
        <w:rPr>
          <w:rFonts w:ascii="Times New Roman" w:eastAsia="Times New Roman" w:hAnsi="Times New Roman" w:cs="Times New Roman"/>
          <w:sz w:val="20"/>
          <w:szCs w:val="20"/>
        </w:rPr>
      </w:pPr>
    </w:p>
    <w:p w:rsidR="001971F8" w:rsidRPr="00B54765" w:rsidRDefault="00B54765" w:rsidP="00B54765">
      <w:pPr>
        <w:pStyle w:val="Normal1"/>
        <w:rPr>
          <w:rFonts w:ascii="Times New Roman" w:hAnsi="Times New Roman" w:cs="Times New Roman"/>
          <w:sz w:val="20"/>
          <w:szCs w:val="20"/>
        </w:rPr>
      </w:pPr>
      <w:r w:rsidRPr="00B54765">
        <w:rPr>
          <w:rFonts w:ascii="Times New Roman" w:eastAsia="Times New Roman" w:hAnsi="Times New Roman" w:cs="Times New Roman"/>
          <w:sz w:val="20"/>
          <w:szCs w:val="20"/>
        </w:rPr>
        <w:t>Fuente:</w:t>
      </w:r>
      <w:r w:rsidR="004627EC" w:rsidRPr="00B54765">
        <w:rPr>
          <w:rFonts w:ascii="Times New Roman" w:eastAsia="Times New Roman" w:hAnsi="Times New Roman" w:cs="Times New Roman"/>
          <w:sz w:val="20"/>
          <w:szCs w:val="20"/>
        </w:rPr>
        <w:t xml:space="preserve"> Tecnologías espacio-compartido según Benford</w:t>
      </w:r>
      <w:r w:rsidRPr="00B54765">
        <w:rPr>
          <w:rFonts w:ascii="Times New Roman" w:eastAsia="Times New Roman" w:hAnsi="Times New Roman" w:cs="Times New Roman"/>
          <w:sz w:val="20"/>
          <w:szCs w:val="20"/>
        </w:rPr>
        <w:t xml:space="preserve">. </w:t>
      </w:r>
      <w:r w:rsidR="004627EC" w:rsidRPr="00B54765">
        <w:rPr>
          <w:rFonts w:ascii="Times New Roman" w:eastAsia="Times New Roman" w:hAnsi="Times New Roman" w:cs="Times New Roman"/>
          <w:sz w:val="20"/>
          <w:szCs w:val="20"/>
        </w:rPr>
        <w:t>Morillo, Fernández, &amp; Orduña (2003). Aspectos clave en las tecnologías de Mundos Virtuales Distribuidos (DVE). (p.218)</w:t>
      </w:r>
    </w:p>
    <w:p w:rsidR="00B54765" w:rsidRDefault="004627EC" w:rsidP="00B54765">
      <w:pPr>
        <w:pStyle w:val="Normal1"/>
        <w:spacing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 xml:space="preserve"> </w:t>
      </w:r>
    </w:p>
    <w:p w:rsidR="001971F8" w:rsidRPr="00B54765" w:rsidRDefault="00B54765" w:rsidP="00B54765">
      <w:pPr>
        <w:pStyle w:val="Normal1"/>
        <w:spacing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E</w:t>
      </w:r>
      <w:r w:rsidR="004627EC" w:rsidRPr="00B54765">
        <w:rPr>
          <w:rFonts w:ascii="Times New Roman" w:eastAsia="Times New Roman" w:hAnsi="Times New Roman" w:cs="Times New Roman"/>
          <w:sz w:val="20"/>
          <w:szCs w:val="20"/>
        </w:rPr>
        <w:t>l eje de transporte muestra el grado en el que los participantes del espacio compartido abandonan o no su localidad espacial y el eje de la artificialidad muestra el grado en el que el espacio representado es generado por un computador (Morillo, Fernández, &amp; Orduña, 2003). De esta forma se pueden ubicar a los espacios compartidos hasta en cuatro estados distintos:</w:t>
      </w:r>
    </w:p>
    <w:p w:rsidR="001971F8" w:rsidRPr="00B54765" w:rsidRDefault="004627EC" w:rsidP="00B54765">
      <w:pPr>
        <w:pStyle w:val="Normal1"/>
        <w:numPr>
          <w:ilvl w:val="0"/>
          <w:numId w:val="3"/>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Realidad física, reside en el mundo físico, los objetos son tangibles y los participantes son corpóreos.</w:t>
      </w:r>
    </w:p>
    <w:p w:rsidR="001971F8" w:rsidRPr="00B54765" w:rsidRDefault="004627EC" w:rsidP="00B54765">
      <w:pPr>
        <w:pStyle w:val="Normal1"/>
        <w:numPr>
          <w:ilvl w:val="0"/>
          <w:numId w:val="3"/>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Realidad virtual, reside en el mundo sintético y remoto, los objetos son virtuales y los participantes se introducen en ese mundo de forma inmersiva.</w:t>
      </w:r>
    </w:p>
    <w:p w:rsidR="001971F8" w:rsidRPr="00B54765" w:rsidRDefault="004627EC" w:rsidP="00B54765">
      <w:pPr>
        <w:pStyle w:val="Normal1"/>
        <w:numPr>
          <w:ilvl w:val="0"/>
          <w:numId w:val="3"/>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Telepresencia, los usuarios están presentes en el mundo físico pero localizado remotamente según su ubicación en el mundo real.</w:t>
      </w:r>
    </w:p>
    <w:p w:rsidR="001971F8" w:rsidRPr="00B54765" w:rsidRDefault="004627EC" w:rsidP="00B54765">
      <w:pPr>
        <w:pStyle w:val="Normal1"/>
        <w:numPr>
          <w:ilvl w:val="0"/>
          <w:numId w:val="3"/>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lastRenderedPageBreak/>
        <w:t>Realidad aumentada, residen en el mundo físico pero los objetos sintéticos son generados por un computador y se añaden al ambiente físico local.</w:t>
      </w:r>
    </w:p>
    <w:p w:rsidR="001971F8" w:rsidRPr="00B54765" w:rsidRDefault="004627EC" w:rsidP="00B54765">
      <w:pPr>
        <w:pStyle w:val="Normal1"/>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Algunos ejemplos nos pueden ayudar a entender </w:t>
      </w:r>
      <w:r w:rsidR="00B54765" w:rsidRPr="00B54765">
        <w:rPr>
          <w:rFonts w:ascii="Times New Roman" w:eastAsia="Times New Roman" w:hAnsi="Times New Roman" w:cs="Times New Roman"/>
          <w:sz w:val="20"/>
          <w:szCs w:val="20"/>
        </w:rPr>
        <w:t>cómo</w:t>
      </w:r>
      <w:r w:rsidRPr="00B54765">
        <w:rPr>
          <w:rFonts w:ascii="Times New Roman" w:eastAsia="Times New Roman" w:hAnsi="Times New Roman" w:cs="Times New Roman"/>
          <w:sz w:val="20"/>
          <w:szCs w:val="20"/>
        </w:rPr>
        <w:t xml:space="preserve"> funciona en la práctica la combinación de estos dos ejes.</w:t>
      </w:r>
    </w:p>
    <w:p w:rsidR="001971F8" w:rsidRPr="00B54765" w:rsidRDefault="004627EC" w:rsidP="00B54765">
      <w:pPr>
        <w:pStyle w:val="Normal1"/>
        <w:numPr>
          <w:ilvl w:val="0"/>
          <w:numId w:val="1"/>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Físico-Local: una clase en un aula, con todos los participantes presentes en la misma locación, se desarrolla en el mundo real sin ninguna artificialidad generada por el computador y todos se transportan físicamente dentro del aula local. Se trata de la categoría de realidad física.</w:t>
      </w:r>
    </w:p>
    <w:p w:rsidR="001971F8" w:rsidRPr="00B54765" w:rsidRDefault="004627EC" w:rsidP="00B54765">
      <w:pPr>
        <w:pStyle w:val="Normal1"/>
        <w:numPr>
          <w:ilvl w:val="0"/>
          <w:numId w:val="1"/>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Físico-remoto: una clase en una plataforma de multiconferencia, cada participante se muestra físicamente en el mundo real pero su imagen se muestra remotamente en las pantallas de los demás participantes, dando la impresión de que abandona su cuerpo físico. Se trata de la categoría de </w:t>
      </w:r>
      <w:r w:rsidR="003F06F0" w:rsidRPr="00B54765">
        <w:rPr>
          <w:rFonts w:ascii="Times New Roman" w:eastAsia="Times New Roman" w:hAnsi="Times New Roman" w:cs="Times New Roman"/>
          <w:sz w:val="20"/>
          <w:szCs w:val="20"/>
        </w:rPr>
        <w:t>Telepresencia</w:t>
      </w:r>
      <w:r w:rsidRPr="00B54765">
        <w:rPr>
          <w:rFonts w:ascii="Times New Roman" w:eastAsia="Times New Roman" w:hAnsi="Times New Roman" w:cs="Times New Roman"/>
          <w:sz w:val="20"/>
          <w:szCs w:val="20"/>
        </w:rPr>
        <w:t>.</w:t>
      </w:r>
    </w:p>
    <w:p w:rsidR="001971F8" w:rsidRPr="00B54765" w:rsidRDefault="004627EC" w:rsidP="00B54765">
      <w:pPr>
        <w:pStyle w:val="Normal1"/>
        <w:numPr>
          <w:ilvl w:val="0"/>
          <w:numId w:val="1"/>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Sintético-local: una clase en un laboratorio, con los participantes presentes en el laboratorio local usando computadoras que generan para todos</w:t>
      </w:r>
      <w:r w:rsidR="00EE491D">
        <w:rPr>
          <w:rFonts w:ascii="Times New Roman" w:eastAsia="Times New Roman" w:hAnsi="Times New Roman" w:cs="Times New Roman"/>
          <w:sz w:val="20"/>
          <w:szCs w:val="20"/>
        </w:rPr>
        <w:t>,</w:t>
      </w:r>
      <w:r w:rsidRPr="00B54765">
        <w:rPr>
          <w:rFonts w:ascii="Times New Roman" w:eastAsia="Times New Roman" w:hAnsi="Times New Roman" w:cs="Times New Roman"/>
          <w:sz w:val="20"/>
          <w:szCs w:val="20"/>
        </w:rPr>
        <w:t xml:space="preserve"> imágenes que combinan la realidad que observan en el aula con información obtenida sobre esa realidad, enriqueciéndola. Se trata de la categoría de realidad aumentada.</w:t>
      </w:r>
    </w:p>
    <w:p w:rsidR="001971F8" w:rsidRPr="00B54765" w:rsidRDefault="004627EC" w:rsidP="00B54765">
      <w:pPr>
        <w:pStyle w:val="Normal1"/>
        <w:numPr>
          <w:ilvl w:val="0"/>
          <w:numId w:val="1"/>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Sintético-remoto: una clase en un entorno en tres dimensiones, totalmente artificial y generado por computador, al cual asisten los participantes a través de representaciones artificiales de ellos mismos generadas por computador (avatares) que se desplazan dentro del entorno artificial e interactúan con las demás representaciones, dando la impresión de haber abandonado totalmente sus cuerpos. Se trata de la categoría de realidad virtual.</w:t>
      </w:r>
    </w:p>
    <w:p w:rsidR="001971F8" w:rsidRPr="00B54765" w:rsidRDefault="004627EC" w:rsidP="00B54765">
      <w:pPr>
        <w:pStyle w:val="Normal1"/>
        <w:spacing w:before="200"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 xml:space="preserve">La clasificación de Benford nos permite comprender de mejor manera el concepto de mundo virtual, incluido en la categoría de realidad virtual debido a que son mundos sintéticos, totalmente generados por computador y a los que tenemos acceso de forma remota </w:t>
      </w:r>
      <w:r w:rsidR="00EE491D">
        <w:rPr>
          <w:rFonts w:ascii="Times New Roman" w:eastAsia="Times New Roman" w:hAnsi="Times New Roman" w:cs="Times New Roman"/>
          <w:sz w:val="20"/>
          <w:szCs w:val="20"/>
        </w:rPr>
        <w:t xml:space="preserve">y </w:t>
      </w:r>
      <w:r w:rsidRPr="00B54765">
        <w:rPr>
          <w:rFonts w:ascii="Times New Roman" w:eastAsia="Times New Roman" w:hAnsi="Times New Roman" w:cs="Times New Roman"/>
          <w:sz w:val="20"/>
          <w:szCs w:val="20"/>
        </w:rPr>
        <w:t>en forma inmersiva.</w:t>
      </w:r>
    </w:p>
    <w:p w:rsidR="001971F8" w:rsidRPr="00B54765" w:rsidRDefault="004627EC" w:rsidP="00B54765">
      <w:pPr>
        <w:pStyle w:val="Ttulo3"/>
        <w:spacing w:line="360" w:lineRule="auto"/>
        <w:jc w:val="both"/>
        <w:rPr>
          <w:rFonts w:ascii="Times New Roman" w:hAnsi="Times New Roman" w:cs="Times New Roman"/>
          <w:sz w:val="20"/>
          <w:szCs w:val="20"/>
        </w:rPr>
      </w:pPr>
      <w:r w:rsidRPr="00B54765">
        <w:rPr>
          <w:rFonts w:ascii="Times New Roman" w:eastAsia="Times New Roman" w:hAnsi="Times New Roman" w:cs="Times New Roman"/>
          <w:color w:val="000000"/>
          <w:sz w:val="20"/>
          <w:szCs w:val="20"/>
        </w:rPr>
        <w:t>5. CONCLUSIONES</w:t>
      </w:r>
    </w:p>
    <w:p w:rsidR="001971F8" w:rsidRPr="00B54765" w:rsidRDefault="004627EC" w:rsidP="00B54765">
      <w:pPr>
        <w:pStyle w:val="Normal1"/>
        <w:numPr>
          <w:ilvl w:val="0"/>
          <w:numId w:val="2"/>
        </w:numPr>
        <w:spacing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mundos virtuales que no son juegos en línea, como es el caso de Second Life, se denominan metaversos o meta-universos para diferenciarlos de videojuegos.</w:t>
      </w:r>
    </w:p>
    <w:p w:rsidR="001971F8" w:rsidRPr="00B54765" w:rsidRDefault="004627EC" w:rsidP="00B54765">
      <w:pPr>
        <w:pStyle w:val="Normal1"/>
        <w:numPr>
          <w:ilvl w:val="0"/>
          <w:numId w:val="2"/>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metaversos son mundos persistentes generados por computador, mucho más extensos que representados en los juegos en línea y en los que los usuarios a través de sus avatares, pueden generar contenidos en tres dimensiones.</w:t>
      </w:r>
    </w:p>
    <w:p w:rsidR="001971F8" w:rsidRPr="00B54765" w:rsidRDefault="004627EC" w:rsidP="00B54765">
      <w:pPr>
        <w:pStyle w:val="Normal1"/>
        <w:numPr>
          <w:ilvl w:val="0"/>
          <w:numId w:val="2"/>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antecesores de los metaversos son los MMORPG, de los que heredan la presencia masiva de avatares y la persistencia, pero en los que no hay reglas definidas ni objetivos que cumplir.</w:t>
      </w:r>
    </w:p>
    <w:p w:rsidR="001971F8" w:rsidRPr="00B54765" w:rsidRDefault="004627EC" w:rsidP="00B54765">
      <w:pPr>
        <w:pStyle w:val="Normal1"/>
        <w:numPr>
          <w:ilvl w:val="0"/>
          <w:numId w:val="2"/>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t>Los metaversos son espacios generados por computador y por lo tanto pertenecen a las tecnologías de espacio-compartido</w:t>
      </w:r>
    </w:p>
    <w:p w:rsidR="00B54765" w:rsidRPr="00B54765" w:rsidRDefault="004627EC" w:rsidP="00B54765">
      <w:pPr>
        <w:pStyle w:val="Normal1"/>
        <w:numPr>
          <w:ilvl w:val="0"/>
          <w:numId w:val="2"/>
        </w:numPr>
        <w:spacing w:before="200" w:line="360" w:lineRule="auto"/>
        <w:ind w:hanging="359"/>
        <w:jc w:val="both"/>
        <w:rPr>
          <w:rFonts w:ascii="Times New Roman" w:hAnsi="Times New Roman" w:cs="Times New Roman"/>
          <w:sz w:val="20"/>
          <w:szCs w:val="20"/>
        </w:rPr>
      </w:pPr>
      <w:r w:rsidRPr="00B54765">
        <w:rPr>
          <w:rFonts w:ascii="Times New Roman" w:eastAsia="Times New Roman" w:hAnsi="Times New Roman" w:cs="Times New Roman"/>
          <w:sz w:val="20"/>
          <w:szCs w:val="20"/>
        </w:rPr>
        <w:lastRenderedPageBreak/>
        <w:t>Dentro de las tecnologías de espacio-compartido, la categoría a la que pertenecen los metaversos es la de realidad virtual, debido a su total artificialidad y a que los participantes dan la impresión de haber abandonado su cuerpo físico para presentarse en el metaverso bajo la representación artificial denominada avatar.</w:t>
      </w:r>
    </w:p>
    <w:p w:rsidR="00B54765" w:rsidRPr="00B54765" w:rsidRDefault="00B54765" w:rsidP="00B54765">
      <w:pPr>
        <w:pStyle w:val="Normal1"/>
        <w:spacing w:before="200" w:line="360" w:lineRule="auto"/>
        <w:ind w:left="720"/>
        <w:jc w:val="both"/>
        <w:rPr>
          <w:rFonts w:ascii="Times New Roman" w:hAnsi="Times New Roman" w:cs="Times New Roman"/>
          <w:sz w:val="20"/>
          <w:szCs w:val="20"/>
        </w:rPr>
      </w:pPr>
    </w:p>
    <w:p w:rsidR="001971F8" w:rsidRDefault="004627EC" w:rsidP="00B54765">
      <w:pPr>
        <w:pStyle w:val="Normal1"/>
        <w:spacing w:before="200" w:line="360" w:lineRule="auto"/>
        <w:jc w:val="both"/>
        <w:rPr>
          <w:rFonts w:ascii="Times New Roman" w:eastAsia="Times New Roman" w:hAnsi="Times New Roman" w:cs="Times New Roman"/>
          <w:b/>
          <w:sz w:val="20"/>
          <w:szCs w:val="20"/>
        </w:rPr>
      </w:pPr>
      <w:r w:rsidRPr="00B54765">
        <w:rPr>
          <w:rFonts w:ascii="Times New Roman" w:eastAsia="Times New Roman" w:hAnsi="Times New Roman" w:cs="Times New Roman"/>
          <w:b/>
          <w:sz w:val="20"/>
          <w:szCs w:val="20"/>
        </w:rPr>
        <w:t>6. BIBLIOGRAFÍA</w:t>
      </w:r>
    </w:p>
    <w:p w:rsidR="00B54765" w:rsidRDefault="00B54765" w:rsidP="00B54765">
      <w:pPr>
        <w:pStyle w:val="Normal1"/>
        <w:spacing w:line="360" w:lineRule="auto"/>
        <w:jc w:val="both"/>
        <w:rPr>
          <w:rFonts w:ascii="Times New Roman" w:eastAsia="Times New Roman" w:hAnsi="Times New Roman" w:cs="Times New Roman"/>
          <w:sz w:val="20"/>
          <w:szCs w:val="20"/>
        </w:rPr>
      </w:pPr>
    </w:p>
    <w:p w:rsidR="001971F8" w:rsidRPr="00B54765" w:rsidRDefault="004627EC" w:rsidP="00B54765">
      <w:pPr>
        <w:pStyle w:val="Normal1"/>
        <w:numPr>
          <w:ilvl w:val="0"/>
          <w:numId w:val="5"/>
        </w:numPr>
        <w:spacing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Barreiro, E., &amp; Casado, D. (2009). Experiencias en la Docencia con Mundos Virtuales. </w:t>
      </w:r>
      <w:r w:rsidRPr="00B54765">
        <w:rPr>
          <w:rFonts w:ascii="Times New Roman" w:eastAsia="Times New Roman" w:hAnsi="Times New Roman" w:cs="Times New Roman"/>
          <w:i/>
          <w:sz w:val="20"/>
          <w:szCs w:val="20"/>
        </w:rPr>
        <w:t>Actas del Congreso FINTDI</w:t>
      </w:r>
      <w:r w:rsidRPr="00B54765">
        <w:rPr>
          <w:rFonts w:ascii="Times New Roman" w:eastAsia="Times New Roman" w:hAnsi="Times New Roman" w:cs="Times New Roman"/>
          <w:sz w:val="20"/>
          <w:szCs w:val="20"/>
        </w:rPr>
        <w:t>. Presented at the Congreso FINTDI (Fomento e Innovación con Nuevas Tecnologías en la Docencia de la Ingeniería), Vigo, España: Capítulo Español de la Sociedad de Educación de IEEE.</w:t>
      </w:r>
    </w:p>
    <w:p w:rsidR="001971F8" w:rsidRPr="00B54765" w:rsidRDefault="004627EC" w:rsidP="00B54765">
      <w:pPr>
        <w:pStyle w:val="Normal1"/>
        <w:numPr>
          <w:ilvl w:val="0"/>
          <w:numId w:val="5"/>
        </w:numPr>
        <w:spacing w:before="200" w:line="360" w:lineRule="auto"/>
        <w:jc w:val="both"/>
        <w:rPr>
          <w:rFonts w:ascii="Times New Roman" w:hAnsi="Times New Roman" w:cs="Times New Roman"/>
          <w:sz w:val="20"/>
          <w:szCs w:val="20"/>
          <w:lang w:val="en-US"/>
        </w:rPr>
      </w:pPr>
      <w:r w:rsidRPr="00B54765">
        <w:rPr>
          <w:rFonts w:ascii="Times New Roman" w:eastAsia="Times New Roman" w:hAnsi="Times New Roman" w:cs="Times New Roman"/>
          <w:sz w:val="20"/>
          <w:szCs w:val="20"/>
          <w:lang w:val="en-US"/>
        </w:rPr>
        <w:t>Benford, S., Greenhalgh, C., Reynard, G., Brown, C., &amp;</w:t>
      </w:r>
      <w:r w:rsidR="00B54765" w:rsidRPr="00B54765">
        <w:rPr>
          <w:rFonts w:ascii="Times New Roman" w:eastAsia="Times New Roman" w:hAnsi="Times New Roman" w:cs="Times New Roman"/>
          <w:sz w:val="20"/>
          <w:szCs w:val="20"/>
          <w:lang w:val="en-US"/>
        </w:rPr>
        <w:t xml:space="preserve"> </w:t>
      </w:r>
      <w:r w:rsidRPr="00B54765">
        <w:rPr>
          <w:rFonts w:ascii="Times New Roman" w:eastAsia="Times New Roman" w:hAnsi="Times New Roman" w:cs="Times New Roman"/>
          <w:sz w:val="20"/>
          <w:szCs w:val="20"/>
          <w:lang w:val="en-US"/>
        </w:rPr>
        <w:t xml:space="preserve">Koleva, B. (1998). Understanding and constructing shared spaces with mixed-reality boundaries. </w:t>
      </w:r>
      <w:r w:rsidRPr="00B54765">
        <w:rPr>
          <w:rFonts w:ascii="Times New Roman" w:eastAsia="Times New Roman" w:hAnsi="Times New Roman" w:cs="Times New Roman"/>
          <w:i/>
          <w:sz w:val="20"/>
          <w:szCs w:val="20"/>
          <w:lang w:val="en-US"/>
        </w:rPr>
        <w:t>ACM Transactions on Computer-Human Interaction</w:t>
      </w:r>
      <w:r w:rsidRPr="00B54765">
        <w:rPr>
          <w:rFonts w:ascii="Times New Roman" w:eastAsia="Times New Roman" w:hAnsi="Times New Roman" w:cs="Times New Roman"/>
          <w:sz w:val="20"/>
          <w:szCs w:val="20"/>
          <w:lang w:val="en-US"/>
        </w:rPr>
        <w:t xml:space="preserve">, </w:t>
      </w:r>
      <w:r w:rsidRPr="00B54765">
        <w:rPr>
          <w:rFonts w:ascii="Times New Roman" w:eastAsia="Times New Roman" w:hAnsi="Times New Roman" w:cs="Times New Roman"/>
          <w:i/>
          <w:sz w:val="20"/>
          <w:szCs w:val="20"/>
          <w:lang w:val="en-US"/>
        </w:rPr>
        <w:t>5</w:t>
      </w:r>
      <w:r w:rsidRPr="00B54765">
        <w:rPr>
          <w:rFonts w:ascii="Times New Roman" w:eastAsia="Times New Roman" w:hAnsi="Times New Roman" w:cs="Times New Roman"/>
          <w:sz w:val="20"/>
          <w:szCs w:val="20"/>
          <w:lang w:val="en-US"/>
        </w:rPr>
        <w:t>(3), 185–223.</w:t>
      </w:r>
    </w:p>
    <w:p w:rsidR="00131D32" w:rsidRDefault="004627EC" w:rsidP="00131D32">
      <w:pPr>
        <w:pStyle w:val="Normal1"/>
        <w:numPr>
          <w:ilvl w:val="0"/>
          <w:numId w:val="5"/>
        </w:numPr>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lang w:val="en-US"/>
        </w:rPr>
        <w:t>Chaturvedi, A. R., Dolk, D. R., &amp;</w:t>
      </w:r>
      <w:r w:rsidR="00B54765" w:rsidRPr="00B54765">
        <w:rPr>
          <w:rFonts w:ascii="Times New Roman" w:eastAsia="Times New Roman" w:hAnsi="Times New Roman" w:cs="Times New Roman"/>
          <w:sz w:val="20"/>
          <w:szCs w:val="20"/>
          <w:lang w:val="en-US"/>
        </w:rPr>
        <w:t xml:space="preserve"> </w:t>
      </w:r>
      <w:r w:rsidRPr="00B54765">
        <w:rPr>
          <w:rFonts w:ascii="Times New Roman" w:eastAsia="Times New Roman" w:hAnsi="Times New Roman" w:cs="Times New Roman"/>
          <w:sz w:val="20"/>
          <w:szCs w:val="20"/>
          <w:lang w:val="en-US"/>
        </w:rPr>
        <w:t xml:space="preserve">Drnevich, P. L. (2011). Design Principles for Virtual Worlds. </w:t>
      </w:r>
      <w:r w:rsidRPr="00B54765">
        <w:rPr>
          <w:rFonts w:ascii="Times New Roman" w:eastAsia="Times New Roman" w:hAnsi="Times New Roman" w:cs="Times New Roman"/>
          <w:i/>
          <w:sz w:val="20"/>
          <w:szCs w:val="20"/>
        </w:rPr>
        <w:t>MIS Quarterly</w:t>
      </w:r>
      <w:r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i/>
          <w:sz w:val="20"/>
          <w:szCs w:val="20"/>
        </w:rPr>
        <w:t>35</w:t>
      </w:r>
      <w:r w:rsidRPr="00B54765">
        <w:rPr>
          <w:rFonts w:ascii="Times New Roman" w:eastAsia="Times New Roman" w:hAnsi="Times New Roman" w:cs="Times New Roman"/>
          <w:sz w:val="20"/>
          <w:szCs w:val="20"/>
        </w:rPr>
        <w:t>(3), 673–684.</w:t>
      </w:r>
    </w:p>
    <w:p w:rsidR="00131D32" w:rsidRPr="005A3E2C" w:rsidRDefault="00131D32" w:rsidP="00131D32">
      <w:pPr>
        <w:pStyle w:val="Normal1"/>
        <w:numPr>
          <w:ilvl w:val="0"/>
          <w:numId w:val="5"/>
        </w:numPr>
        <w:spacing w:before="200" w:line="360" w:lineRule="auto"/>
        <w:jc w:val="both"/>
        <w:rPr>
          <w:rFonts w:ascii="Times New Roman" w:eastAsia="Times New Roman" w:hAnsi="Times New Roman" w:cs="Times New Roman"/>
          <w:sz w:val="20"/>
          <w:szCs w:val="20"/>
        </w:rPr>
      </w:pPr>
      <w:r w:rsidRPr="00131D32">
        <w:rPr>
          <w:rFonts w:ascii="Times New Roman" w:hAnsi="Times New Roman" w:cs="Times New Roman"/>
          <w:sz w:val="20"/>
          <w:szCs w:val="20"/>
          <w:lang w:val="en-US"/>
        </w:rPr>
        <w:t>KZero</w:t>
      </w:r>
      <w:r w:rsidRPr="00131D32">
        <w:rPr>
          <w:rFonts w:ascii="Times New Roman" w:eastAsia="Times New Roman" w:hAnsi="Times New Roman" w:cs="Times New Roman"/>
          <w:sz w:val="20"/>
          <w:szCs w:val="20"/>
          <w:lang w:val="en-US"/>
        </w:rPr>
        <w:t xml:space="preserve"> Worldswide</w:t>
      </w:r>
      <w:r w:rsidRPr="00131D32">
        <w:rPr>
          <w:rFonts w:ascii="Times New Roman" w:hAnsi="Times New Roman" w:cs="Times New Roman"/>
          <w:sz w:val="20"/>
          <w:szCs w:val="20"/>
          <w:lang w:val="en-US"/>
        </w:rPr>
        <w:t xml:space="preserve">, (2012). </w:t>
      </w:r>
      <w:r w:rsidRPr="00131D32">
        <w:rPr>
          <w:rFonts w:ascii="Times New Roman" w:eastAsia="Times New Roman" w:hAnsi="Times New Roman" w:cs="Times New Roman"/>
          <w:sz w:val="20"/>
          <w:szCs w:val="20"/>
          <w:lang w:val="en-US"/>
        </w:rPr>
        <w:t xml:space="preserve">Virtual Worlds: Industry &amp; User data, Universe Chart for Q1 2012. “Growth by Age, Registered Account Growth by Segment.” </w:t>
      </w:r>
      <w:r w:rsidRPr="005A3E2C">
        <w:rPr>
          <w:rFonts w:ascii="Times New Roman" w:hAnsi="Times New Roman" w:cs="Times New Roman"/>
          <w:sz w:val="20"/>
          <w:szCs w:val="20"/>
        </w:rPr>
        <w:t xml:space="preserve">Extraído el 1 de abril de 2013 desde </w:t>
      </w:r>
      <w:hyperlink r:id="rId15" w:history="1">
        <w:r w:rsidRPr="005A3E2C">
          <w:rPr>
            <w:rFonts w:ascii="Times New Roman" w:eastAsia="Times New Roman" w:hAnsi="Times New Roman" w:cs="Times New Roman"/>
            <w:sz w:val="20"/>
            <w:szCs w:val="20"/>
          </w:rPr>
          <w:t>http://es.slideshare.net/nicmitham/kzero-universe-q1-2012</w:t>
        </w:r>
      </w:hyperlink>
      <w:r w:rsidR="005A3E2C" w:rsidRPr="005A3E2C">
        <w:rPr>
          <w:rFonts w:ascii="Times New Roman" w:eastAsia="Times New Roman" w:hAnsi="Times New Roman" w:cs="Times New Roman"/>
          <w:sz w:val="20"/>
          <w:szCs w:val="20"/>
        </w:rPr>
        <w:t>.</w:t>
      </w:r>
    </w:p>
    <w:p w:rsidR="001971F8" w:rsidRPr="00B54765" w:rsidRDefault="004627EC" w:rsidP="00B54765">
      <w:pPr>
        <w:pStyle w:val="Normal1"/>
        <w:numPr>
          <w:ilvl w:val="0"/>
          <w:numId w:val="5"/>
        </w:numPr>
        <w:spacing w:before="200" w:line="360" w:lineRule="auto"/>
        <w:jc w:val="both"/>
        <w:rPr>
          <w:rFonts w:ascii="Times New Roman" w:hAnsi="Times New Roman" w:cs="Times New Roman"/>
          <w:sz w:val="20"/>
          <w:szCs w:val="20"/>
          <w:lang w:val="en-US"/>
        </w:rPr>
      </w:pPr>
      <w:r w:rsidRPr="00B54765">
        <w:rPr>
          <w:rFonts w:ascii="Times New Roman" w:eastAsia="Times New Roman" w:hAnsi="Times New Roman" w:cs="Times New Roman"/>
          <w:sz w:val="20"/>
          <w:szCs w:val="20"/>
        </w:rPr>
        <w:t xml:space="preserve">Kumar, S., Chhugani, J., Kim, C., Nguyen, A., Dubey, P., Bieni, C., &amp; Kim, Y. (2008, Setiembre). </w:t>
      </w:r>
      <w:r w:rsidRPr="00B54765">
        <w:rPr>
          <w:rFonts w:ascii="Times New Roman" w:eastAsia="Times New Roman" w:hAnsi="Times New Roman" w:cs="Times New Roman"/>
          <w:sz w:val="20"/>
          <w:szCs w:val="20"/>
          <w:lang w:val="en-US"/>
        </w:rPr>
        <w:t>Second Life and the New Generation of Virtual Worlds.</w:t>
      </w:r>
      <w:r w:rsidR="00B54765" w:rsidRPr="00B54765">
        <w:rPr>
          <w:rFonts w:ascii="Times New Roman" w:eastAsia="Times New Roman" w:hAnsi="Times New Roman" w:cs="Times New Roman"/>
          <w:sz w:val="20"/>
          <w:szCs w:val="20"/>
          <w:lang w:val="en-US"/>
        </w:rPr>
        <w:t xml:space="preserve"> </w:t>
      </w:r>
      <w:r w:rsidRPr="00B54765">
        <w:rPr>
          <w:rFonts w:ascii="Times New Roman" w:eastAsia="Times New Roman" w:hAnsi="Times New Roman" w:cs="Times New Roman"/>
          <w:i/>
          <w:sz w:val="20"/>
          <w:szCs w:val="20"/>
          <w:lang w:val="en-US"/>
        </w:rPr>
        <w:t>Journal Computer</w:t>
      </w:r>
      <w:r w:rsidRPr="00B54765">
        <w:rPr>
          <w:rFonts w:ascii="Times New Roman" w:eastAsia="Times New Roman" w:hAnsi="Times New Roman" w:cs="Times New Roman"/>
          <w:sz w:val="20"/>
          <w:szCs w:val="20"/>
          <w:lang w:val="en-US"/>
        </w:rPr>
        <w:t xml:space="preserve">, </w:t>
      </w:r>
      <w:r w:rsidRPr="00B54765">
        <w:rPr>
          <w:rFonts w:ascii="Times New Roman" w:eastAsia="Times New Roman" w:hAnsi="Times New Roman" w:cs="Times New Roman"/>
          <w:i/>
          <w:sz w:val="20"/>
          <w:szCs w:val="20"/>
          <w:lang w:val="en-US"/>
        </w:rPr>
        <w:t>41</w:t>
      </w:r>
      <w:r w:rsidRPr="00B54765">
        <w:rPr>
          <w:rFonts w:ascii="Times New Roman" w:eastAsia="Times New Roman" w:hAnsi="Times New Roman" w:cs="Times New Roman"/>
          <w:sz w:val="20"/>
          <w:szCs w:val="20"/>
          <w:lang w:val="en-US"/>
        </w:rPr>
        <w:t>(9), 46–53.</w:t>
      </w:r>
    </w:p>
    <w:p w:rsidR="001971F8" w:rsidRPr="00B54765" w:rsidRDefault="004627EC" w:rsidP="00B54765">
      <w:pPr>
        <w:pStyle w:val="Normal1"/>
        <w:numPr>
          <w:ilvl w:val="0"/>
          <w:numId w:val="5"/>
        </w:numPr>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López-Barajas Zayas, E. (2009). Alfabetización virtual y gestión del conocimiento. </w:t>
      </w:r>
      <w:r w:rsidRPr="00B54765">
        <w:rPr>
          <w:rFonts w:ascii="Times New Roman" w:eastAsia="Times New Roman" w:hAnsi="Times New Roman" w:cs="Times New Roman"/>
          <w:i/>
          <w:sz w:val="20"/>
          <w:szCs w:val="20"/>
        </w:rPr>
        <w:t>Teoría de la Educación: Educación y Cultura en la Sociedad de la Información</w:t>
      </w:r>
      <w:r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i/>
          <w:sz w:val="20"/>
          <w:szCs w:val="20"/>
        </w:rPr>
        <w:t>10</w:t>
      </w:r>
      <w:r w:rsidRPr="00B54765">
        <w:rPr>
          <w:rFonts w:ascii="Times New Roman" w:eastAsia="Times New Roman" w:hAnsi="Times New Roman" w:cs="Times New Roman"/>
          <w:sz w:val="20"/>
          <w:szCs w:val="20"/>
        </w:rPr>
        <w:t>(2), 25–47.</w:t>
      </w:r>
    </w:p>
    <w:p w:rsidR="001971F8" w:rsidRPr="00B54765" w:rsidRDefault="004627EC" w:rsidP="00B54765">
      <w:pPr>
        <w:pStyle w:val="Normal1"/>
        <w:numPr>
          <w:ilvl w:val="0"/>
          <w:numId w:val="5"/>
        </w:numPr>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 xml:space="preserve">López Hernández, F. L. L. (2009, Junio). ¿Cómo pueden aprovechar las bibliotecas los mundos virtuales como second life? </w:t>
      </w:r>
      <w:r w:rsidRPr="00B54765">
        <w:rPr>
          <w:rFonts w:ascii="Times New Roman" w:eastAsia="Times New Roman" w:hAnsi="Times New Roman" w:cs="Times New Roman"/>
          <w:i/>
          <w:sz w:val="20"/>
          <w:szCs w:val="20"/>
        </w:rPr>
        <w:t>Boletín de la Asociación Andaluza de Bibliotecarios</w:t>
      </w:r>
      <w:r w:rsidRPr="00B54765">
        <w:rPr>
          <w:rFonts w:ascii="Times New Roman" w:eastAsia="Times New Roman" w:hAnsi="Times New Roman" w:cs="Times New Roman"/>
          <w:sz w:val="20"/>
          <w:szCs w:val="20"/>
        </w:rPr>
        <w:t xml:space="preserve">, </w:t>
      </w:r>
      <w:r w:rsidRPr="00B54765">
        <w:rPr>
          <w:rFonts w:ascii="Times New Roman" w:eastAsia="Times New Roman" w:hAnsi="Times New Roman" w:cs="Times New Roman"/>
          <w:i/>
          <w:sz w:val="20"/>
          <w:szCs w:val="20"/>
        </w:rPr>
        <w:t>24</w:t>
      </w:r>
      <w:r w:rsidRPr="00B54765">
        <w:rPr>
          <w:rFonts w:ascii="Times New Roman" w:eastAsia="Times New Roman" w:hAnsi="Times New Roman" w:cs="Times New Roman"/>
          <w:sz w:val="20"/>
          <w:szCs w:val="20"/>
        </w:rPr>
        <w:t>(94/95), 47–57.</w:t>
      </w:r>
    </w:p>
    <w:p w:rsidR="001971F8" w:rsidRPr="00B54765" w:rsidRDefault="004627EC" w:rsidP="00B54765">
      <w:pPr>
        <w:pStyle w:val="Normal1"/>
        <w:numPr>
          <w:ilvl w:val="0"/>
          <w:numId w:val="5"/>
        </w:numPr>
        <w:spacing w:before="200" w:line="360" w:lineRule="auto"/>
        <w:jc w:val="both"/>
        <w:rPr>
          <w:rFonts w:ascii="Times New Roman" w:hAnsi="Times New Roman" w:cs="Times New Roman"/>
          <w:sz w:val="20"/>
          <w:szCs w:val="20"/>
        </w:rPr>
      </w:pPr>
      <w:r w:rsidRPr="00B54765">
        <w:rPr>
          <w:rFonts w:ascii="Times New Roman" w:eastAsia="Times New Roman" w:hAnsi="Times New Roman" w:cs="Times New Roman"/>
          <w:sz w:val="20"/>
          <w:szCs w:val="20"/>
        </w:rPr>
        <w:t>Morillo, P., Fernández, M., &amp; Orduña, J. M. (2003). Aspectos clave en las tecnologías de Mundos Virtuales Distribuidos (DVE) (Vol. II, pp. 218–229). Presentado en el II Congreso Internacional de la Sociedad de la Información y el Conocimiento (CISIC 2003), Madrid, España: Universidad de Valencia.</w:t>
      </w:r>
    </w:p>
    <w:p w:rsidR="00B54765" w:rsidRPr="00B54765" w:rsidRDefault="004627EC" w:rsidP="00B54765">
      <w:pPr>
        <w:pStyle w:val="Normal1"/>
        <w:numPr>
          <w:ilvl w:val="0"/>
          <w:numId w:val="5"/>
        </w:numPr>
        <w:spacing w:before="200" w:line="360" w:lineRule="auto"/>
        <w:jc w:val="both"/>
        <w:rPr>
          <w:rFonts w:ascii="Times New Roman" w:eastAsia="Times New Roman" w:hAnsi="Times New Roman" w:cs="Times New Roman"/>
          <w:sz w:val="20"/>
          <w:szCs w:val="20"/>
        </w:rPr>
      </w:pPr>
      <w:r w:rsidRPr="00B54765">
        <w:rPr>
          <w:rFonts w:ascii="Times New Roman" w:eastAsia="Times New Roman" w:hAnsi="Times New Roman" w:cs="Times New Roman"/>
          <w:sz w:val="20"/>
          <w:szCs w:val="20"/>
        </w:rPr>
        <w:t>Zapata, S., &amp; Montoya Quintero, D. M. (2005, June). Aplicaciones de los mundos virtuales : método de generación fractal en el proyecto Guardian Angel. Revista Ingenierías Universidad de Medellín, 4(06), 13–23.</w:t>
      </w:r>
    </w:p>
    <w:p w:rsidR="00B54765" w:rsidRDefault="00B54765">
      <w:pPr>
        <w:pStyle w:val="Normal1"/>
        <w:spacing w:before="200" w:line="360" w:lineRule="auto"/>
        <w:jc w:val="both"/>
        <w:rPr>
          <w:sz w:val="20"/>
          <w:szCs w:val="20"/>
        </w:rPr>
      </w:pPr>
    </w:p>
    <w:sectPr w:rsidR="00B54765" w:rsidSect="001971F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59" w:rsidRDefault="008D7659" w:rsidP="00D47C3E">
      <w:pPr>
        <w:spacing w:after="0" w:line="240" w:lineRule="auto"/>
      </w:pPr>
      <w:r>
        <w:separator/>
      </w:r>
    </w:p>
  </w:endnote>
  <w:endnote w:type="continuationSeparator" w:id="0">
    <w:p w:rsidR="008D7659" w:rsidRDefault="008D7659" w:rsidP="00D4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59" w:rsidRDefault="008D7659" w:rsidP="00D47C3E">
      <w:pPr>
        <w:spacing w:after="0" w:line="240" w:lineRule="auto"/>
      </w:pPr>
      <w:r>
        <w:separator/>
      </w:r>
    </w:p>
  </w:footnote>
  <w:footnote w:type="continuationSeparator" w:id="0">
    <w:p w:rsidR="008D7659" w:rsidRDefault="008D7659" w:rsidP="00D47C3E">
      <w:pPr>
        <w:spacing w:after="0" w:line="240" w:lineRule="auto"/>
      </w:pPr>
      <w:r>
        <w:continuationSeparator/>
      </w:r>
    </w:p>
  </w:footnote>
  <w:footnote w:id="1">
    <w:p w:rsidR="00F865C3" w:rsidRPr="000402BE" w:rsidRDefault="00F865C3" w:rsidP="00F865C3">
      <w:pPr>
        <w:pStyle w:val="Textonotapie"/>
        <w:rPr>
          <w:rFonts w:ascii="Arial" w:hAnsi="Arial" w:cs="Arial"/>
          <w:lang w:val="en-US"/>
        </w:rPr>
      </w:pPr>
      <w:r>
        <w:rPr>
          <w:rStyle w:val="Refdenotaalpie"/>
        </w:rPr>
        <w:footnoteRef/>
      </w:r>
      <w:r w:rsidRPr="00D47C3E">
        <w:rPr>
          <w:lang w:val="en-US"/>
        </w:rPr>
        <w:t xml:space="preserve"> </w:t>
      </w:r>
      <w:r w:rsidRPr="004C7AA8">
        <w:rPr>
          <w:rFonts w:ascii="Arial" w:hAnsi="Arial" w:cs="Arial"/>
          <w:lang w:val="en-US"/>
        </w:rPr>
        <w:t>MMORPG es un acrónimo de Massively Multiplayer Online Role Player Game.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D6F"/>
    <w:multiLevelType w:val="multilevel"/>
    <w:tmpl w:val="D4A2FA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E3C3598"/>
    <w:multiLevelType w:val="hybridMultilevel"/>
    <w:tmpl w:val="F64EB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1060905"/>
    <w:multiLevelType w:val="multilevel"/>
    <w:tmpl w:val="00FAB01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471E7C34"/>
    <w:multiLevelType w:val="multilevel"/>
    <w:tmpl w:val="6680D83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nsid w:val="66BD3DB3"/>
    <w:multiLevelType w:val="hybridMultilevel"/>
    <w:tmpl w:val="6E5A03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F8"/>
    <w:rsid w:val="000402BE"/>
    <w:rsid w:val="000433A8"/>
    <w:rsid w:val="000B075D"/>
    <w:rsid w:val="00131D32"/>
    <w:rsid w:val="001754A5"/>
    <w:rsid w:val="001971F8"/>
    <w:rsid w:val="0022729C"/>
    <w:rsid w:val="00292260"/>
    <w:rsid w:val="003F06F0"/>
    <w:rsid w:val="00452F17"/>
    <w:rsid w:val="004627EC"/>
    <w:rsid w:val="004A5EB3"/>
    <w:rsid w:val="004B59C1"/>
    <w:rsid w:val="004C7AA8"/>
    <w:rsid w:val="004D1CD0"/>
    <w:rsid w:val="005838EF"/>
    <w:rsid w:val="005A3E2C"/>
    <w:rsid w:val="006B0645"/>
    <w:rsid w:val="006F4E81"/>
    <w:rsid w:val="00710F2A"/>
    <w:rsid w:val="00755D96"/>
    <w:rsid w:val="00775E27"/>
    <w:rsid w:val="00795AFC"/>
    <w:rsid w:val="0083730B"/>
    <w:rsid w:val="00886A7B"/>
    <w:rsid w:val="008B4090"/>
    <w:rsid w:val="008D7659"/>
    <w:rsid w:val="009408C9"/>
    <w:rsid w:val="00A255AD"/>
    <w:rsid w:val="00A30BAC"/>
    <w:rsid w:val="00AD20BB"/>
    <w:rsid w:val="00AE4C42"/>
    <w:rsid w:val="00AF0E71"/>
    <w:rsid w:val="00B17091"/>
    <w:rsid w:val="00B33D53"/>
    <w:rsid w:val="00B54765"/>
    <w:rsid w:val="00BD41DA"/>
    <w:rsid w:val="00C9663E"/>
    <w:rsid w:val="00CF53C4"/>
    <w:rsid w:val="00D11B0A"/>
    <w:rsid w:val="00D3594A"/>
    <w:rsid w:val="00D47C3E"/>
    <w:rsid w:val="00D50A19"/>
    <w:rsid w:val="00DE2351"/>
    <w:rsid w:val="00E23CB2"/>
    <w:rsid w:val="00E25987"/>
    <w:rsid w:val="00EE491D"/>
    <w:rsid w:val="00F24393"/>
    <w:rsid w:val="00F7476A"/>
    <w:rsid w:val="00F822D1"/>
    <w:rsid w:val="00F865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971F8"/>
    <w:pPr>
      <w:spacing w:before="480" w:after="120"/>
      <w:outlineLvl w:val="0"/>
    </w:pPr>
    <w:rPr>
      <w:b/>
      <w:sz w:val="36"/>
    </w:rPr>
  </w:style>
  <w:style w:type="paragraph" w:styleId="Ttulo2">
    <w:name w:val="heading 2"/>
    <w:basedOn w:val="Normal1"/>
    <w:next w:val="Normal1"/>
    <w:rsid w:val="001971F8"/>
    <w:pPr>
      <w:spacing w:before="360" w:after="80"/>
      <w:outlineLvl w:val="1"/>
    </w:pPr>
    <w:rPr>
      <w:b/>
      <w:sz w:val="28"/>
    </w:rPr>
  </w:style>
  <w:style w:type="paragraph" w:styleId="Ttulo3">
    <w:name w:val="heading 3"/>
    <w:basedOn w:val="Normal1"/>
    <w:next w:val="Normal1"/>
    <w:rsid w:val="001971F8"/>
    <w:pPr>
      <w:spacing w:before="280" w:after="80"/>
      <w:outlineLvl w:val="2"/>
    </w:pPr>
    <w:rPr>
      <w:b/>
      <w:color w:val="666666"/>
      <w:sz w:val="24"/>
    </w:rPr>
  </w:style>
  <w:style w:type="paragraph" w:styleId="Ttulo4">
    <w:name w:val="heading 4"/>
    <w:basedOn w:val="Normal1"/>
    <w:next w:val="Normal1"/>
    <w:rsid w:val="001971F8"/>
    <w:pPr>
      <w:spacing w:before="240" w:after="40"/>
      <w:outlineLvl w:val="3"/>
    </w:pPr>
    <w:rPr>
      <w:i/>
      <w:color w:val="666666"/>
    </w:rPr>
  </w:style>
  <w:style w:type="paragraph" w:styleId="Ttulo5">
    <w:name w:val="heading 5"/>
    <w:basedOn w:val="Normal1"/>
    <w:next w:val="Normal1"/>
    <w:rsid w:val="001971F8"/>
    <w:pPr>
      <w:spacing w:before="220" w:after="40"/>
      <w:outlineLvl w:val="4"/>
    </w:pPr>
    <w:rPr>
      <w:b/>
      <w:color w:val="666666"/>
      <w:sz w:val="20"/>
    </w:rPr>
  </w:style>
  <w:style w:type="paragraph" w:styleId="Ttulo6">
    <w:name w:val="heading 6"/>
    <w:basedOn w:val="Normal1"/>
    <w:next w:val="Normal1"/>
    <w:rsid w:val="001971F8"/>
    <w:pPr>
      <w:spacing w:before="200" w:after="40"/>
      <w:outlineLvl w:val="5"/>
    </w:pPr>
    <w:rPr>
      <w:i/>
      <w:color w:val="66666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971F8"/>
    <w:pPr>
      <w:spacing w:after="0"/>
    </w:pPr>
    <w:rPr>
      <w:rFonts w:ascii="Arial" w:eastAsia="Arial" w:hAnsi="Arial" w:cs="Arial"/>
      <w:color w:val="000000"/>
    </w:rPr>
  </w:style>
  <w:style w:type="paragraph" w:styleId="Ttulo">
    <w:name w:val="Title"/>
    <w:basedOn w:val="Normal1"/>
    <w:next w:val="Normal1"/>
    <w:rsid w:val="001971F8"/>
    <w:pPr>
      <w:spacing w:before="480" w:after="120"/>
    </w:pPr>
    <w:rPr>
      <w:b/>
      <w:sz w:val="72"/>
    </w:rPr>
  </w:style>
  <w:style w:type="paragraph" w:styleId="Subttulo">
    <w:name w:val="Subtitle"/>
    <w:basedOn w:val="Normal1"/>
    <w:next w:val="Normal1"/>
    <w:rsid w:val="001971F8"/>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4D1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CD0"/>
    <w:rPr>
      <w:rFonts w:ascii="Tahoma" w:hAnsi="Tahoma" w:cs="Tahoma"/>
      <w:sz w:val="16"/>
      <w:szCs w:val="16"/>
    </w:rPr>
  </w:style>
  <w:style w:type="paragraph" w:styleId="Encabezado">
    <w:name w:val="header"/>
    <w:basedOn w:val="Normal"/>
    <w:link w:val="EncabezadoCar"/>
    <w:uiPriority w:val="99"/>
    <w:semiHidden/>
    <w:unhideWhenUsed/>
    <w:rsid w:val="00D47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7C3E"/>
  </w:style>
  <w:style w:type="paragraph" w:styleId="Piedepgina">
    <w:name w:val="footer"/>
    <w:basedOn w:val="Normal"/>
    <w:link w:val="PiedepginaCar"/>
    <w:uiPriority w:val="99"/>
    <w:semiHidden/>
    <w:unhideWhenUsed/>
    <w:rsid w:val="00D47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7C3E"/>
  </w:style>
  <w:style w:type="paragraph" w:styleId="Textonotapie">
    <w:name w:val="footnote text"/>
    <w:basedOn w:val="Normal"/>
    <w:link w:val="TextonotapieCar"/>
    <w:uiPriority w:val="99"/>
    <w:semiHidden/>
    <w:unhideWhenUsed/>
    <w:rsid w:val="00D47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C3E"/>
    <w:rPr>
      <w:sz w:val="20"/>
      <w:szCs w:val="20"/>
    </w:rPr>
  </w:style>
  <w:style w:type="character" w:styleId="Refdenotaalpie">
    <w:name w:val="footnote reference"/>
    <w:basedOn w:val="Fuentedeprrafopredeter"/>
    <w:uiPriority w:val="99"/>
    <w:semiHidden/>
    <w:unhideWhenUsed/>
    <w:rsid w:val="00D47C3E"/>
    <w:rPr>
      <w:vertAlign w:val="superscript"/>
    </w:rPr>
  </w:style>
  <w:style w:type="paragraph" w:styleId="Prrafodelista">
    <w:name w:val="List Paragraph"/>
    <w:basedOn w:val="Normal"/>
    <w:uiPriority w:val="34"/>
    <w:qFormat/>
    <w:rsid w:val="00B54765"/>
    <w:pPr>
      <w:ind w:left="720"/>
      <w:contextualSpacing/>
    </w:pPr>
  </w:style>
  <w:style w:type="character" w:styleId="Hipervnculo">
    <w:name w:val="Hyperlink"/>
    <w:basedOn w:val="Fuentedeprrafopredeter"/>
    <w:uiPriority w:val="99"/>
    <w:unhideWhenUsed/>
    <w:rsid w:val="00B54765"/>
    <w:rPr>
      <w:color w:val="0000FF" w:themeColor="hyperlink"/>
      <w:u w:val="single"/>
    </w:rPr>
  </w:style>
  <w:style w:type="character" w:customStyle="1" w:styleId="apple-converted-space">
    <w:name w:val="apple-converted-space"/>
    <w:basedOn w:val="Fuentedeprrafopredeter"/>
    <w:rsid w:val="00B33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971F8"/>
    <w:pPr>
      <w:spacing w:before="480" w:after="120"/>
      <w:outlineLvl w:val="0"/>
    </w:pPr>
    <w:rPr>
      <w:b/>
      <w:sz w:val="36"/>
    </w:rPr>
  </w:style>
  <w:style w:type="paragraph" w:styleId="Ttulo2">
    <w:name w:val="heading 2"/>
    <w:basedOn w:val="Normal1"/>
    <w:next w:val="Normal1"/>
    <w:rsid w:val="001971F8"/>
    <w:pPr>
      <w:spacing w:before="360" w:after="80"/>
      <w:outlineLvl w:val="1"/>
    </w:pPr>
    <w:rPr>
      <w:b/>
      <w:sz w:val="28"/>
    </w:rPr>
  </w:style>
  <w:style w:type="paragraph" w:styleId="Ttulo3">
    <w:name w:val="heading 3"/>
    <w:basedOn w:val="Normal1"/>
    <w:next w:val="Normal1"/>
    <w:rsid w:val="001971F8"/>
    <w:pPr>
      <w:spacing w:before="280" w:after="80"/>
      <w:outlineLvl w:val="2"/>
    </w:pPr>
    <w:rPr>
      <w:b/>
      <w:color w:val="666666"/>
      <w:sz w:val="24"/>
    </w:rPr>
  </w:style>
  <w:style w:type="paragraph" w:styleId="Ttulo4">
    <w:name w:val="heading 4"/>
    <w:basedOn w:val="Normal1"/>
    <w:next w:val="Normal1"/>
    <w:rsid w:val="001971F8"/>
    <w:pPr>
      <w:spacing w:before="240" w:after="40"/>
      <w:outlineLvl w:val="3"/>
    </w:pPr>
    <w:rPr>
      <w:i/>
      <w:color w:val="666666"/>
    </w:rPr>
  </w:style>
  <w:style w:type="paragraph" w:styleId="Ttulo5">
    <w:name w:val="heading 5"/>
    <w:basedOn w:val="Normal1"/>
    <w:next w:val="Normal1"/>
    <w:rsid w:val="001971F8"/>
    <w:pPr>
      <w:spacing w:before="220" w:after="40"/>
      <w:outlineLvl w:val="4"/>
    </w:pPr>
    <w:rPr>
      <w:b/>
      <w:color w:val="666666"/>
      <w:sz w:val="20"/>
    </w:rPr>
  </w:style>
  <w:style w:type="paragraph" w:styleId="Ttulo6">
    <w:name w:val="heading 6"/>
    <w:basedOn w:val="Normal1"/>
    <w:next w:val="Normal1"/>
    <w:rsid w:val="001971F8"/>
    <w:pPr>
      <w:spacing w:before="200" w:after="40"/>
      <w:outlineLvl w:val="5"/>
    </w:pPr>
    <w:rPr>
      <w:i/>
      <w:color w:val="66666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971F8"/>
    <w:pPr>
      <w:spacing w:after="0"/>
    </w:pPr>
    <w:rPr>
      <w:rFonts w:ascii="Arial" w:eastAsia="Arial" w:hAnsi="Arial" w:cs="Arial"/>
      <w:color w:val="000000"/>
    </w:rPr>
  </w:style>
  <w:style w:type="paragraph" w:styleId="Ttulo">
    <w:name w:val="Title"/>
    <w:basedOn w:val="Normal1"/>
    <w:next w:val="Normal1"/>
    <w:rsid w:val="001971F8"/>
    <w:pPr>
      <w:spacing w:before="480" w:after="120"/>
    </w:pPr>
    <w:rPr>
      <w:b/>
      <w:sz w:val="72"/>
    </w:rPr>
  </w:style>
  <w:style w:type="paragraph" w:styleId="Subttulo">
    <w:name w:val="Subtitle"/>
    <w:basedOn w:val="Normal1"/>
    <w:next w:val="Normal1"/>
    <w:rsid w:val="001971F8"/>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4D1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CD0"/>
    <w:rPr>
      <w:rFonts w:ascii="Tahoma" w:hAnsi="Tahoma" w:cs="Tahoma"/>
      <w:sz w:val="16"/>
      <w:szCs w:val="16"/>
    </w:rPr>
  </w:style>
  <w:style w:type="paragraph" w:styleId="Encabezado">
    <w:name w:val="header"/>
    <w:basedOn w:val="Normal"/>
    <w:link w:val="EncabezadoCar"/>
    <w:uiPriority w:val="99"/>
    <w:semiHidden/>
    <w:unhideWhenUsed/>
    <w:rsid w:val="00D47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7C3E"/>
  </w:style>
  <w:style w:type="paragraph" w:styleId="Piedepgina">
    <w:name w:val="footer"/>
    <w:basedOn w:val="Normal"/>
    <w:link w:val="PiedepginaCar"/>
    <w:uiPriority w:val="99"/>
    <w:semiHidden/>
    <w:unhideWhenUsed/>
    <w:rsid w:val="00D47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7C3E"/>
  </w:style>
  <w:style w:type="paragraph" w:styleId="Textonotapie">
    <w:name w:val="footnote text"/>
    <w:basedOn w:val="Normal"/>
    <w:link w:val="TextonotapieCar"/>
    <w:uiPriority w:val="99"/>
    <w:semiHidden/>
    <w:unhideWhenUsed/>
    <w:rsid w:val="00D47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C3E"/>
    <w:rPr>
      <w:sz w:val="20"/>
      <w:szCs w:val="20"/>
    </w:rPr>
  </w:style>
  <w:style w:type="character" w:styleId="Refdenotaalpie">
    <w:name w:val="footnote reference"/>
    <w:basedOn w:val="Fuentedeprrafopredeter"/>
    <w:uiPriority w:val="99"/>
    <w:semiHidden/>
    <w:unhideWhenUsed/>
    <w:rsid w:val="00D47C3E"/>
    <w:rPr>
      <w:vertAlign w:val="superscript"/>
    </w:rPr>
  </w:style>
  <w:style w:type="paragraph" w:styleId="Prrafodelista">
    <w:name w:val="List Paragraph"/>
    <w:basedOn w:val="Normal"/>
    <w:uiPriority w:val="34"/>
    <w:qFormat/>
    <w:rsid w:val="00B54765"/>
    <w:pPr>
      <w:ind w:left="720"/>
      <w:contextualSpacing/>
    </w:pPr>
  </w:style>
  <w:style w:type="character" w:styleId="Hipervnculo">
    <w:name w:val="Hyperlink"/>
    <w:basedOn w:val="Fuentedeprrafopredeter"/>
    <w:uiPriority w:val="99"/>
    <w:unhideWhenUsed/>
    <w:rsid w:val="00B54765"/>
    <w:rPr>
      <w:color w:val="0000FF" w:themeColor="hyperlink"/>
      <w:u w:val="single"/>
    </w:rPr>
  </w:style>
  <w:style w:type="character" w:customStyle="1" w:styleId="apple-converted-space">
    <w:name w:val="apple-converted-space"/>
    <w:basedOn w:val="Fuentedeprrafopredeter"/>
    <w:rsid w:val="00B3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0433">
      <w:bodyDiv w:val="1"/>
      <w:marLeft w:val="0"/>
      <w:marRight w:val="0"/>
      <w:marTop w:val="0"/>
      <w:marBottom w:val="0"/>
      <w:divBdr>
        <w:top w:val="none" w:sz="0" w:space="0" w:color="auto"/>
        <w:left w:val="none" w:sz="0" w:space="0" w:color="auto"/>
        <w:bottom w:val="none" w:sz="0" w:space="0" w:color="auto"/>
        <w:right w:val="none" w:sz="0" w:space="0" w:color="auto"/>
      </w:divBdr>
      <w:divsChild>
        <w:div w:id="1385637975">
          <w:marLeft w:val="0"/>
          <w:marRight w:val="0"/>
          <w:marTop w:val="0"/>
          <w:marBottom w:val="0"/>
          <w:divBdr>
            <w:top w:val="none" w:sz="0" w:space="0" w:color="auto"/>
            <w:left w:val="none" w:sz="0" w:space="0" w:color="auto"/>
            <w:bottom w:val="none" w:sz="0" w:space="0" w:color="auto"/>
            <w:right w:val="none" w:sz="0" w:space="0" w:color="auto"/>
          </w:divBdr>
          <w:divsChild>
            <w:div w:id="218367903">
              <w:marLeft w:val="0"/>
              <w:marRight w:val="0"/>
              <w:marTop w:val="0"/>
              <w:marBottom w:val="0"/>
              <w:divBdr>
                <w:top w:val="none" w:sz="0" w:space="0" w:color="auto"/>
                <w:left w:val="none" w:sz="0" w:space="0" w:color="auto"/>
                <w:bottom w:val="none" w:sz="0" w:space="0" w:color="auto"/>
                <w:right w:val="none" w:sz="0" w:space="0" w:color="auto"/>
              </w:divBdr>
            </w:div>
            <w:div w:id="1577862725">
              <w:marLeft w:val="0"/>
              <w:marRight w:val="0"/>
              <w:marTop w:val="0"/>
              <w:marBottom w:val="0"/>
              <w:divBdr>
                <w:top w:val="none" w:sz="0" w:space="0" w:color="auto"/>
                <w:left w:val="none" w:sz="0" w:space="0" w:color="auto"/>
                <w:bottom w:val="none" w:sz="0" w:space="0" w:color="auto"/>
                <w:right w:val="none" w:sz="0" w:space="0" w:color="auto"/>
              </w:divBdr>
            </w:div>
            <w:div w:id="1727990149">
              <w:marLeft w:val="0"/>
              <w:marRight w:val="0"/>
              <w:marTop w:val="0"/>
              <w:marBottom w:val="0"/>
              <w:divBdr>
                <w:top w:val="none" w:sz="0" w:space="0" w:color="auto"/>
                <w:left w:val="none" w:sz="0" w:space="0" w:color="auto"/>
                <w:bottom w:val="none" w:sz="0" w:space="0" w:color="auto"/>
                <w:right w:val="none" w:sz="0" w:space="0" w:color="auto"/>
              </w:divBdr>
            </w:div>
            <w:div w:id="1155805866">
              <w:marLeft w:val="0"/>
              <w:marRight w:val="0"/>
              <w:marTop w:val="0"/>
              <w:marBottom w:val="0"/>
              <w:divBdr>
                <w:top w:val="none" w:sz="0" w:space="0" w:color="auto"/>
                <w:left w:val="none" w:sz="0" w:space="0" w:color="auto"/>
                <w:bottom w:val="none" w:sz="0" w:space="0" w:color="auto"/>
                <w:right w:val="none" w:sz="0" w:space="0" w:color="auto"/>
              </w:divBdr>
            </w:div>
            <w:div w:id="778791544">
              <w:marLeft w:val="0"/>
              <w:marRight w:val="0"/>
              <w:marTop w:val="0"/>
              <w:marBottom w:val="0"/>
              <w:divBdr>
                <w:top w:val="none" w:sz="0" w:space="0" w:color="auto"/>
                <w:left w:val="none" w:sz="0" w:space="0" w:color="auto"/>
                <w:bottom w:val="none" w:sz="0" w:space="0" w:color="auto"/>
                <w:right w:val="none" w:sz="0" w:space="0" w:color="auto"/>
              </w:divBdr>
            </w:div>
            <w:div w:id="506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es.slideshare.net/nicmitham/kzero-universe-q1-2012"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maxugaz@gmail.com" TargetMode="External"/><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C85A-7EF6-457B-A311-52EE41E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Versión para DIM del Articulo: "Los Mundos Virtuales, los Vídeojuegos, los Metaversos y la Realidad Virtual.docx</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para DIM del Articulo: "Los Mundos Virtuales, los Vídeojuegos, los Metaversos y la Realidad Virtual.docx</dc:title>
  <dc:creator>Amparo</dc:creator>
  <cp:lastModifiedBy>USUARIO</cp:lastModifiedBy>
  <cp:revision>2</cp:revision>
  <dcterms:created xsi:type="dcterms:W3CDTF">2013-04-02T03:27:00Z</dcterms:created>
  <dcterms:modified xsi:type="dcterms:W3CDTF">2013-04-02T03:27:00Z</dcterms:modified>
</cp:coreProperties>
</file>