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17" w:rsidRPr="00304ED1" w:rsidRDefault="00FE5917" w:rsidP="00704B44">
      <w:pPr>
        <w:widowControl w:val="0"/>
        <w:autoSpaceDE w:val="0"/>
        <w:autoSpaceDN w:val="0"/>
        <w:adjustRightInd w:val="0"/>
        <w:spacing w:after="0" w:line="360" w:lineRule="auto"/>
        <w:contextualSpacing/>
        <w:rPr>
          <w:rFonts w:ascii="Arial" w:hAnsi="Arial" w:cs="Arial"/>
          <w:color w:val="000000"/>
          <w:lang w:val="es-ES"/>
        </w:rPr>
      </w:pPr>
    </w:p>
    <w:p w:rsidR="00FE5917" w:rsidRPr="00304ED1" w:rsidRDefault="00FE5917" w:rsidP="00704B44">
      <w:pPr>
        <w:widowControl w:val="0"/>
        <w:autoSpaceDE w:val="0"/>
        <w:autoSpaceDN w:val="0"/>
        <w:adjustRightInd w:val="0"/>
        <w:spacing w:after="0" w:line="360" w:lineRule="auto"/>
        <w:contextualSpacing/>
        <w:rPr>
          <w:rFonts w:ascii="Arial" w:hAnsi="Arial" w:cs="Arial"/>
          <w:color w:val="000000"/>
          <w:lang w:val="es-ES"/>
        </w:rPr>
      </w:pPr>
    </w:p>
    <w:p w:rsidR="00D247A2" w:rsidRPr="00304ED1" w:rsidRDefault="00D247A2" w:rsidP="00704B44">
      <w:pPr>
        <w:widowControl w:val="0"/>
        <w:autoSpaceDE w:val="0"/>
        <w:autoSpaceDN w:val="0"/>
        <w:adjustRightInd w:val="0"/>
        <w:spacing w:after="0" w:line="360" w:lineRule="auto"/>
        <w:contextualSpacing/>
        <w:rPr>
          <w:rFonts w:ascii="Arial" w:hAnsi="Arial" w:cs="Arial"/>
          <w:color w:val="000000"/>
          <w:lang w:val="es-ES"/>
        </w:rPr>
      </w:pPr>
    </w:p>
    <w:p w:rsidR="00D247A2" w:rsidRPr="00304ED1" w:rsidRDefault="00D247A2" w:rsidP="00704B44">
      <w:pPr>
        <w:widowControl w:val="0"/>
        <w:autoSpaceDE w:val="0"/>
        <w:autoSpaceDN w:val="0"/>
        <w:adjustRightInd w:val="0"/>
        <w:spacing w:after="0" w:line="360" w:lineRule="auto"/>
        <w:contextualSpacing/>
        <w:jc w:val="both"/>
        <w:rPr>
          <w:rFonts w:ascii="Arial" w:hAnsi="Arial" w:cs="Arial"/>
          <w:color w:val="000000"/>
          <w:lang w:val="es-ES"/>
        </w:rPr>
      </w:pPr>
    </w:p>
    <w:p w:rsidR="00D247A2" w:rsidRPr="00304ED1" w:rsidRDefault="00D247A2" w:rsidP="00704B44">
      <w:pPr>
        <w:widowControl w:val="0"/>
        <w:autoSpaceDE w:val="0"/>
        <w:autoSpaceDN w:val="0"/>
        <w:adjustRightInd w:val="0"/>
        <w:spacing w:after="0" w:line="360" w:lineRule="auto"/>
        <w:contextualSpacing/>
        <w:jc w:val="both"/>
        <w:rPr>
          <w:rFonts w:ascii="Arial" w:hAnsi="Arial" w:cs="Arial"/>
          <w:color w:val="000000"/>
          <w:lang w:val="es-ES"/>
        </w:rPr>
      </w:pPr>
    </w:p>
    <w:p w:rsidR="00D247A2" w:rsidRPr="00304ED1" w:rsidRDefault="00D247A2" w:rsidP="00704B44">
      <w:pPr>
        <w:widowControl w:val="0"/>
        <w:autoSpaceDE w:val="0"/>
        <w:autoSpaceDN w:val="0"/>
        <w:adjustRightInd w:val="0"/>
        <w:spacing w:after="0" w:line="360" w:lineRule="auto"/>
        <w:contextualSpacing/>
        <w:jc w:val="both"/>
        <w:rPr>
          <w:rFonts w:ascii="Arial" w:hAnsi="Arial" w:cs="Arial"/>
          <w:color w:val="000000"/>
          <w:lang w:val="es-ES"/>
        </w:rPr>
      </w:pPr>
    </w:p>
    <w:p w:rsidR="00F144BC" w:rsidRPr="00304ED1" w:rsidRDefault="00F144BC" w:rsidP="00704B44">
      <w:pPr>
        <w:widowControl w:val="0"/>
        <w:autoSpaceDE w:val="0"/>
        <w:autoSpaceDN w:val="0"/>
        <w:adjustRightInd w:val="0"/>
        <w:spacing w:after="0" w:line="360" w:lineRule="auto"/>
        <w:contextualSpacing/>
        <w:jc w:val="both"/>
        <w:rPr>
          <w:rFonts w:ascii="Arial" w:hAnsi="Arial" w:cs="Arial"/>
          <w:bCs/>
          <w:smallCaps/>
          <w:color w:val="000000"/>
          <w:lang w:val="es-ES"/>
        </w:rPr>
      </w:pPr>
      <w:bookmarkStart w:id="0" w:name="OLE_LINK13"/>
      <w:bookmarkStart w:id="1" w:name="OLE_LINK14"/>
    </w:p>
    <w:p w:rsidR="00D247A2" w:rsidRPr="00304ED1" w:rsidRDefault="00704B44" w:rsidP="00704B44">
      <w:pPr>
        <w:widowControl w:val="0"/>
        <w:autoSpaceDE w:val="0"/>
        <w:autoSpaceDN w:val="0"/>
        <w:adjustRightInd w:val="0"/>
        <w:spacing w:after="0" w:line="360" w:lineRule="auto"/>
        <w:contextualSpacing/>
        <w:jc w:val="both"/>
        <w:rPr>
          <w:rFonts w:ascii="Arial" w:hAnsi="Arial" w:cs="Arial"/>
          <w:b/>
          <w:bCs/>
          <w:color w:val="000000"/>
          <w:lang w:val="es-ES"/>
        </w:rPr>
      </w:pPr>
      <w:bookmarkStart w:id="2" w:name="OLE_LINK69"/>
      <w:bookmarkStart w:id="3" w:name="OLE_LINK70"/>
      <w:bookmarkStart w:id="4" w:name="OLE_LINK63"/>
      <w:bookmarkStart w:id="5" w:name="OLE_LINK78"/>
      <w:bookmarkStart w:id="6" w:name="OLE_LINK64"/>
      <w:bookmarkStart w:id="7" w:name="OLE_LINK65"/>
      <w:bookmarkStart w:id="8" w:name="OLE_LINK79"/>
      <w:bookmarkStart w:id="9" w:name="OLE_LINK5"/>
      <w:bookmarkStart w:id="10" w:name="OLE_LINK6"/>
      <w:r w:rsidRPr="00304ED1">
        <w:rPr>
          <w:rFonts w:ascii="Arial" w:hAnsi="Arial" w:cs="Arial"/>
          <w:b/>
          <w:bCs/>
          <w:color w:val="000000"/>
          <w:lang w:val="es-ES"/>
        </w:rPr>
        <w:t xml:space="preserve">LA </w:t>
      </w:r>
      <w:r w:rsidR="0016189E" w:rsidRPr="00304ED1">
        <w:rPr>
          <w:rFonts w:ascii="Arial" w:hAnsi="Arial" w:cs="Arial"/>
          <w:b/>
          <w:bCs/>
          <w:color w:val="000000"/>
          <w:lang w:val="es-ES"/>
        </w:rPr>
        <w:t>FORMACIÓN</w:t>
      </w:r>
      <w:r w:rsidR="006A2849" w:rsidRPr="00304ED1">
        <w:rPr>
          <w:rFonts w:ascii="Arial" w:hAnsi="Arial" w:cs="Arial"/>
          <w:b/>
          <w:bCs/>
          <w:color w:val="000000"/>
          <w:lang w:val="es-ES"/>
        </w:rPr>
        <w:t xml:space="preserve"> </w:t>
      </w:r>
      <w:r w:rsidR="001701B4" w:rsidRPr="00304ED1">
        <w:rPr>
          <w:rFonts w:ascii="Arial" w:hAnsi="Arial" w:cs="Arial"/>
          <w:b/>
          <w:bCs/>
          <w:color w:val="000000"/>
          <w:lang w:val="es-ES"/>
        </w:rPr>
        <w:t>DEL PROFESORADO DE EDUCACI</w:t>
      </w:r>
      <w:bookmarkStart w:id="11" w:name="OLE_LINK17"/>
      <w:bookmarkStart w:id="12" w:name="OLE_LINK18"/>
      <w:r w:rsidR="001701B4" w:rsidRPr="00304ED1">
        <w:rPr>
          <w:rFonts w:ascii="Arial" w:hAnsi="Arial" w:cs="Arial"/>
          <w:b/>
          <w:bCs/>
          <w:color w:val="000000"/>
          <w:lang w:val="es-ES"/>
        </w:rPr>
        <w:t>Ó</w:t>
      </w:r>
      <w:bookmarkEnd w:id="11"/>
      <w:bookmarkEnd w:id="12"/>
      <w:r w:rsidR="001701B4" w:rsidRPr="00304ED1">
        <w:rPr>
          <w:rFonts w:ascii="Arial" w:hAnsi="Arial" w:cs="Arial"/>
          <w:b/>
          <w:bCs/>
          <w:lang w:eastAsia="es-ES"/>
        </w:rPr>
        <w:t xml:space="preserve">N </w:t>
      </w:r>
      <w:r w:rsidR="001701B4" w:rsidRPr="00304ED1">
        <w:rPr>
          <w:rFonts w:ascii="Arial" w:hAnsi="Arial" w:cs="Arial"/>
          <w:b/>
          <w:bCs/>
          <w:color w:val="000000"/>
          <w:lang w:val="es-ES"/>
        </w:rPr>
        <w:t xml:space="preserve">PRIMARIA </w:t>
      </w:r>
      <w:r w:rsidR="006A2849" w:rsidRPr="00304ED1">
        <w:rPr>
          <w:rFonts w:ascii="Arial" w:hAnsi="Arial" w:cs="Arial"/>
          <w:b/>
          <w:bCs/>
          <w:color w:val="000000"/>
          <w:lang w:val="es-ES"/>
        </w:rPr>
        <w:t>EN</w:t>
      </w:r>
      <w:r w:rsidR="00F417EC" w:rsidRPr="00304ED1">
        <w:rPr>
          <w:rFonts w:ascii="Arial" w:hAnsi="Arial" w:cs="Arial"/>
          <w:b/>
          <w:bCs/>
          <w:color w:val="000000"/>
          <w:lang w:val="es-ES"/>
        </w:rPr>
        <w:t xml:space="preserve"> </w:t>
      </w:r>
      <w:r w:rsidR="00AC6DEB" w:rsidRPr="00304ED1">
        <w:rPr>
          <w:rFonts w:ascii="Arial" w:hAnsi="Arial" w:cs="Arial"/>
          <w:b/>
          <w:bCs/>
          <w:color w:val="000000"/>
          <w:lang w:val="es-ES"/>
        </w:rPr>
        <w:t>TECNOLOGÍAS</w:t>
      </w:r>
      <w:bookmarkStart w:id="13" w:name="OLE_LINK19"/>
      <w:bookmarkStart w:id="14" w:name="OLE_LINK20"/>
      <w:r w:rsidR="00AC6DEB" w:rsidRPr="00304ED1">
        <w:rPr>
          <w:rFonts w:ascii="Arial" w:hAnsi="Arial" w:cs="Arial"/>
          <w:b/>
          <w:bCs/>
          <w:color w:val="000000"/>
          <w:lang w:val="es-ES"/>
        </w:rPr>
        <w:t xml:space="preserve"> DE LA INFORMACIÓN Y COMUNICACIÓN</w:t>
      </w:r>
      <w:r w:rsidR="00F417EC" w:rsidRPr="00304ED1">
        <w:rPr>
          <w:rFonts w:ascii="Arial" w:hAnsi="Arial" w:cs="Arial"/>
          <w:b/>
          <w:bCs/>
          <w:color w:val="000000"/>
          <w:lang w:val="es-ES"/>
        </w:rPr>
        <w:t xml:space="preserve"> </w:t>
      </w:r>
      <w:bookmarkEnd w:id="13"/>
      <w:bookmarkEnd w:id="14"/>
      <w:r w:rsidR="00F417EC" w:rsidRPr="00304ED1">
        <w:rPr>
          <w:rFonts w:ascii="Arial" w:hAnsi="Arial" w:cs="Arial"/>
          <w:b/>
          <w:bCs/>
          <w:color w:val="000000"/>
          <w:lang w:val="es-ES"/>
        </w:rPr>
        <w:t>(TIC).</w:t>
      </w:r>
    </w:p>
    <w:p w:rsidR="00FE08EE" w:rsidRPr="00304ED1" w:rsidRDefault="00F07005" w:rsidP="00704B44">
      <w:pPr>
        <w:widowControl w:val="0"/>
        <w:autoSpaceDE w:val="0"/>
        <w:autoSpaceDN w:val="0"/>
        <w:adjustRightInd w:val="0"/>
        <w:spacing w:after="0" w:line="360" w:lineRule="auto"/>
        <w:contextualSpacing/>
        <w:jc w:val="both"/>
        <w:rPr>
          <w:rFonts w:ascii="Arial" w:hAnsi="Arial" w:cs="Arial"/>
          <w:bCs/>
          <w:i/>
          <w:color w:val="000000"/>
          <w:lang w:val="en-US"/>
        </w:rPr>
      </w:pPr>
      <w:bookmarkStart w:id="15" w:name="OLE_LINK130"/>
      <w:bookmarkStart w:id="16" w:name="OLE_LINK131"/>
      <w:bookmarkEnd w:id="2"/>
      <w:bookmarkEnd w:id="3"/>
      <w:bookmarkEnd w:id="4"/>
      <w:bookmarkEnd w:id="5"/>
      <w:bookmarkEnd w:id="6"/>
      <w:bookmarkEnd w:id="7"/>
      <w:bookmarkEnd w:id="8"/>
      <w:proofErr w:type="gramStart"/>
      <w:r w:rsidRPr="00304ED1">
        <w:rPr>
          <w:rFonts w:ascii="Arial" w:hAnsi="Arial" w:cs="Arial"/>
          <w:bCs/>
          <w:i/>
          <w:color w:val="000000"/>
          <w:lang w:val="en-US"/>
        </w:rPr>
        <w:t>Primary</w:t>
      </w:r>
      <w:r w:rsidR="00FE08EE" w:rsidRPr="00304ED1">
        <w:rPr>
          <w:rFonts w:ascii="Arial" w:hAnsi="Arial" w:cs="Arial"/>
          <w:bCs/>
          <w:i/>
          <w:color w:val="000000"/>
          <w:lang w:val="en-US"/>
        </w:rPr>
        <w:t xml:space="preserve"> school teachers training in ICT.</w:t>
      </w:r>
      <w:proofErr w:type="gramEnd"/>
    </w:p>
    <w:bookmarkEnd w:id="15"/>
    <w:bookmarkEnd w:id="16"/>
    <w:p w:rsidR="00AD196D" w:rsidRPr="007A5B06" w:rsidRDefault="00445B15" w:rsidP="00445B15">
      <w:pPr>
        <w:widowControl w:val="0"/>
        <w:tabs>
          <w:tab w:val="left" w:pos="2030"/>
        </w:tabs>
        <w:autoSpaceDE w:val="0"/>
        <w:autoSpaceDN w:val="0"/>
        <w:adjustRightInd w:val="0"/>
        <w:spacing w:after="0" w:line="360" w:lineRule="auto"/>
        <w:contextualSpacing/>
        <w:jc w:val="both"/>
        <w:rPr>
          <w:rFonts w:ascii="Arial" w:hAnsi="Arial" w:cs="Arial"/>
          <w:b/>
          <w:bCs/>
          <w:smallCaps/>
          <w:color w:val="000000"/>
          <w:lang w:val="en-US"/>
        </w:rPr>
      </w:pPr>
      <w:r>
        <w:rPr>
          <w:rFonts w:ascii="Arial" w:hAnsi="Arial" w:cs="Arial"/>
          <w:b/>
          <w:bCs/>
          <w:smallCaps/>
          <w:color w:val="000000"/>
          <w:lang w:val="en-US"/>
        </w:rPr>
        <w:tab/>
      </w:r>
    </w:p>
    <w:bookmarkEnd w:id="0"/>
    <w:bookmarkEnd w:id="1"/>
    <w:p w:rsidR="00D247A2" w:rsidRPr="00304ED1" w:rsidRDefault="00D247A2" w:rsidP="00704B44">
      <w:pPr>
        <w:widowControl w:val="0"/>
        <w:autoSpaceDE w:val="0"/>
        <w:autoSpaceDN w:val="0"/>
        <w:adjustRightInd w:val="0"/>
        <w:spacing w:after="0" w:line="360" w:lineRule="auto"/>
        <w:contextualSpacing/>
        <w:jc w:val="both"/>
        <w:rPr>
          <w:rFonts w:ascii="Arial" w:hAnsi="Arial" w:cs="Arial"/>
          <w:color w:val="000000"/>
          <w:lang w:val="es-ES"/>
        </w:rPr>
      </w:pPr>
      <w:r w:rsidRPr="00304ED1">
        <w:rPr>
          <w:rFonts w:ascii="Arial" w:hAnsi="Arial" w:cs="Arial"/>
          <w:color w:val="000000"/>
          <w:lang w:val="es-ES"/>
        </w:rPr>
        <w:t xml:space="preserve">Claudia María Ramírez </w:t>
      </w:r>
      <w:proofErr w:type="spellStart"/>
      <w:r w:rsidRPr="00304ED1">
        <w:rPr>
          <w:rFonts w:ascii="Arial" w:hAnsi="Arial" w:cs="Arial"/>
          <w:color w:val="000000"/>
          <w:lang w:val="es-ES"/>
        </w:rPr>
        <w:t>Culebro</w:t>
      </w:r>
      <w:proofErr w:type="spellEnd"/>
      <w:r w:rsidRPr="00304ED1">
        <w:rPr>
          <w:rFonts w:ascii="Arial" w:hAnsi="Arial" w:cs="Arial"/>
          <w:color w:val="000000"/>
          <w:lang w:val="es-ES"/>
        </w:rPr>
        <w:t>.</w:t>
      </w:r>
      <w:bookmarkStart w:id="17" w:name="OLE_LINK1"/>
      <w:bookmarkStart w:id="18" w:name="OLE_LINK2"/>
      <w:r w:rsidRPr="00304ED1">
        <w:rPr>
          <w:rFonts w:ascii="Arial" w:hAnsi="Arial" w:cs="Arial"/>
          <w:color w:val="000000"/>
          <w:lang w:val="es-ES"/>
        </w:rPr>
        <w:t xml:space="preserve"> </w:t>
      </w:r>
    </w:p>
    <w:p w:rsidR="00D247A2" w:rsidRPr="00304ED1" w:rsidRDefault="00D247A2" w:rsidP="00704B44">
      <w:pPr>
        <w:widowControl w:val="0"/>
        <w:autoSpaceDE w:val="0"/>
        <w:autoSpaceDN w:val="0"/>
        <w:adjustRightInd w:val="0"/>
        <w:spacing w:after="0" w:line="360" w:lineRule="auto"/>
        <w:contextualSpacing/>
        <w:jc w:val="both"/>
        <w:rPr>
          <w:rFonts w:ascii="Arial" w:hAnsi="Arial" w:cs="Arial"/>
          <w:color w:val="000000"/>
          <w:lang w:val="es-ES"/>
        </w:rPr>
      </w:pPr>
    </w:p>
    <w:p w:rsidR="00F417EC" w:rsidRPr="00304ED1" w:rsidRDefault="00D247A2" w:rsidP="00704B44">
      <w:pPr>
        <w:widowControl w:val="0"/>
        <w:autoSpaceDE w:val="0"/>
        <w:autoSpaceDN w:val="0"/>
        <w:adjustRightInd w:val="0"/>
        <w:spacing w:after="0" w:line="360" w:lineRule="auto"/>
        <w:contextualSpacing/>
        <w:jc w:val="both"/>
        <w:rPr>
          <w:rFonts w:ascii="Arial" w:hAnsi="Arial" w:cs="Arial"/>
          <w:color w:val="000000"/>
          <w:lang w:val="es-ES"/>
        </w:rPr>
      </w:pPr>
      <w:r w:rsidRPr="00304ED1">
        <w:rPr>
          <w:rFonts w:ascii="Arial" w:hAnsi="Arial" w:cs="Arial"/>
          <w:color w:val="000000"/>
          <w:lang w:val="es-ES"/>
        </w:rPr>
        <w:t>Doctora en educación por la Universidad Autónoma de Barcelona.</w:t>
      </w:r>
    </w:p>
    <w:p w:rsidR="00D247A2" w:rsidRPr="00304ED1" w:rsidRDefault="00D247A2" w:rsidP="00704B44">
      <w:pPr>
        <w:widowControl w:val="0"/>
        <w:autoSpaceDE w:val="0"/>
        <w:autoSpaceDN w:val="0"/>
        <w:adjustRightInd w:val="0"/>
        <w:spacing w:after="0" w:line="360" w:lineRule="auto"/>
        <w:contextualSpacing/>
        <w:jc w:val="both"/>
        <w:rPr>
          <w:rFonts w:ascii="Arial" w:hAnsi="Arial" w:cs="Arial"/>
          <w:color w:val="000000"/>
          <w:lang w:val="es-ES"/>
        </w:rPr>
      </w:pPr>
      <w:r w:rsidRPr="00304ED1">
        <w:rPr>
          <w:rFonts w:ascii="Arial" w:hAnsi="Arial" w:cs="Arial"/>
          <w:color w:val="000000"/>
          <w:lang w:val="es-ES"/>
        </w:rPr>
        <w:t>Sin adscripción institucional por el momento.</w:t>
      </w:r>
    </w:p>
    <w:p w:rsidR="00F417EC" w:rsidRPr="00304ED1" w:rsidRDefault="00D247A2" w:rsidP="00704B44">
      <w:pPr>
        <w:widowControl w:val="0"/>
        <w:autoSpaceDE w:val="0"/>
        <w:autoSpaceDN w:val="0"/>
        <w:adjustRightInd w:val="0"/>
        <w:spacing w:after="0" w:line="360" w:lineRule="auto"/>
        <w:contextualSpacing/>
        <w:jc w:val="both"/>
        <w:rPr>
          <w:rFonts w:ascii="Arial" w:hAnsi="Arial" w:cs="Arial"/>
          <w:color w:val="000000"/>
          <w:lang w:val="es-ES"/>
        </w:rPr>
      </w:pPr>
      <w:r w:rsidRPr="00304ED1">
        <w:rPr>
          <w:rFonts w:ascii="Arial" w:hAnsi="Arial" w:cs="Arial"/>
          <w:color w:val="000000"/>
          <w:lang w:val="es-ES"/>
        </w:rPr>
        <w:t xml:space="preserve">Domicilio: calle Mira 209 interior 12-A, fraccionamiento Rincón de Ángeles, </w:t>
      </w:r>
    </w:p>
    <w:p w:rsidR="00D247A2" w:rsidRPr="00304ED1" w:rsidRDefault="00D247A2" w:rsidP="00704B44">
      <w:pPr>
        <w:widowControl w:val="0"/>
        <w:autoSpaceDE w:val="0"/>
        <w:autoSpaceDN w:val="0"/>
        <w:adjustRightInd w:val="0"/>
        <w:spacing w:after="0" w:line="360" w:lineRule="auto"/>
        <w:contextualSpacing/>
        <w:jc w:val="both"/>
        <w:rPr>
          <w:rFonts w:ascii="Arial" w:hAnsi="Arial" w:cs="Arial"/>
          <w:color w:val="000000"/>
          <w:lang w:val="es-ES"/>
        </w:rPr>
      </w:pPr>
      <w:r w:rsidRPr="00304ED1">
        <w:rPr>
          <w:rFonts w:ascii="Arial" w:hAnsi="Arial" w:cs="Arial"/>
          <w:color w:val="000000"/>
          <w:lang w:val="es-ES"/>
        </w:rPr>
        <w:t xml:space="preserve">col. Emiliano Zapata, San Andrés Cholula, Puebla. C.P. 72810. </w:t>
      </w:r>
    </w:p>
    <w:p w:rsidR="00D247A2" w:rsidRPr="00304ED1" w:rsidRDefault="00D247A2" w:rsidP="00704B44">
      <w:pPr>
        <w:widowControl w:val="0"/>
        <w:autoSpaceDE w:val="0"/>
        <w:autoSpaceDN w:val="0"/>
        <w:adjustRightInd w:val="0"/>
        <w:spacing w:after="0" w:line="360" w:lineRule="auto"/>
        <w:contextualSpacing/>
        <w:jc w:val="both"/>
        <w:rPr>
          <w:rFonts w:ascii="Arial" w:hAnsi="Arial" w:cs="Arial"/>
          <w:color w:val="000000"/>
          <w:lang w:val="es-ES"/>
        </w:rPr>
      </w:pPr>
      <w:r w:rsidRPr="00304ED1">
        <w:rPr>
          <w:rFonts w:ascii="Arial" w:hAnsi="Arial" w:cs="Arial"/>
          <w:color w:val="000000"/>
          <w:lang w:val="es-ES"/>
        </w:rPr>
        <w:t>Tel. (01 222) 2 85 70 56.</w:t>
      </w:r>
    </w:p>
    <w:p w:rsidR="00D247A2" w:rsidRPr="00304ED1" w:rsidRDefault="00D247A2" w:rsidP="00704B44">
      <w:pPr>
        <w:widowControl w:val="0"/>
        <w:autoSpaceDE w:val="0"/>
        <w:autoSpaceDN w:val="0"/>
        <w:adjustRightInd w:val="0"/>
        <w:spacing w:after="0" w:line="360" w:lineRule="auto"/>
        <w:contextualSpacing/>
        <w:jc w:val="both"/>
        <w:rPr>
          <w:rFonts w:ascii="Arial" w:hAnsi="Arial" w:cs="Arial"/>
          <w:color w:val="000000"/>
          <w:lang w:val="es-ES"/>
        </w:rPr>
      </w:pPr>
      <w:r w:rsidRPr="00304ED1">
        <w:rPr>
          <w:rFonts w:ascii="Arial" w:hAnsi="Arial" w:cs="Arial"/>
          <w:color w:val="000000"/>
          <w:lang w:val="es-ES"/>
        </w:rPr>
        <w:t>E-mail: dyakonof@gmail.com</w:t>
      </w:r>
    </w:p>
    <w:bookmarkEnd w:id="9"/>
    <w:bookmarkEnd w:id="10"/>
    <w:bookmarkEnd w:id="17"/>
    <w:bookmarkEnd w:id="18"/>
    <w:p w:rsidR="00D247A2" w:rsidRPr="00304ED1" w:rsidRDefault="00D247A2" w:rsidP="00704B44">
      <w:pPr>
        <w:widowControl w:val="0"/>
        <w:autoSpaceDE w:val="0"/>
        <w:autoSpaceDN w:val="0"/>
        <w:adjustRightInd w:val="0"/>
        <w:spacing w:after="0" w:line="360" w:lineRule="auto"/>
        <w:contextualSpacing/>
        <w:rPr>
          <w:rFonts w:ascii="Arial" w:hAnsi="Arial" w:cs="Arial"/>
          <w:color w:val="000000"/>
          <w:lang w:val="es-ES"/>
        </w:rPr>
      </w:pPr>
    </w:p>
    <w:p w:rsidR="00D247A2" w:rsidRPr="00304ED1" w:rsidRDefault="00D247A2" w:rsidP="00704B44">
      <w:pPr>
        <w:widowControl w:val="0"/>
        <w:autoSpaceDE w:val="0"/>
        <w:autoSpaceDN w:val="0"/>
        <w:adjustRightInd w:val="0"/>
        <w:spacing w:after="0" w:line="360" w:lineRule="auto"/>
        <w:contextualSpacing/>
        <w:rPr>
          <w:rFonts w:ascii="Arial" w:hAnsi="Arial" w:cs="Arial"/>
          <w:color w:val="000000"/>
          <w:lang w:val="es-ES"/>
        </w:rPr>
      </w:pPr>
    </w:p>
    <w:p w:rsidR="00D247A2" w:rsidRPr="00304ED1" w:rsidRDefault="00D247A2" w:rsidP="00704B44">
      <w:pPr>
        <w:widowControl w:val="0"/>
        <w:autoSpaceDE w:val="0"/>
        <w:autoSpaceDN w:val="0"/>
        <w:adjustRightInd w:val="0"/>
        <w:spacing w:after="0" w:line="360" w:lineRule="auto"/>
        <w:contextualSpacing/>
        <w:rPr>
          <w:rFonts w:ascii="Arial" w:hAnsi="Arial" w:cs="Arial"/>
          <w:color w:val="000000"/>
          <w:lang w:val="es-ES"/>
        </w:rPr>
      </w:pPr>
    </w:p>
    <w:p w:rsidR="00D247A2" w:rsidRPr="00304ED1" w:rsidRDefault="00D247A2" w:rsidP="00704B44">
      <w:pPr>
        <w:widowControl w:val="0"/>
        <w:autoSpaceDE w:val="0"/>
        <w:autoSpaceDN w:val="0"/>
        <w:adjustRightInd w:val="0"/>
        <w:spacing w:after="0" w:line="360" w:lineRule="auto"/>
        <w:contextualSpacing/>
        <w:rPr>
          <w:rFonts w:ascii="Arial" w:hAnsi="Arial" w:cs="Arial"/>
          <w:color w:val="000000"/>
          <w:lang w:val="es-ES"/>
        </w:rPr>
      </w:pPr>
    </w:p>
    <w:p w:rsidR="00D247A2" w:rsidRPr="00304ED1" w:rsidRDefault="00D247A2" w:rsidP="00704B44">
      <w:pPr>
        <w:widowControl w:val="0"/>
        <w:autoSpaceDE w:val="0"/>
        <w:autoSpaceDN w:val="0"/>
        <w:adjustRightInd w:val="0"/>
        <w:spacing w:after="0" w:line="360" w:lineRule="auto"/>
        <w:contextualSpacing/>
        <w:rPr>
          <w:rFonts w:ascii="Arial" w:hAnsi="Arial" w:cs="Arial"/>
          <w:color w:val="000000"/>
          <w:lang w:val="es-ES"/>
        </w:rPr>
      </w:pPr>
    </w:p>
    <w:p w:rsidR="00D247A2" w:rsidRPr="00304ED1" w:rsidRDefault="00D247A2" w:rsidP="00704B44">
      <w:pPr>
        <w:widowControl w:val="0"/>
        <w:autoSpaceDE w:val="0"/>
        <w:autoSpaceDN w:val="0"/>
        <w:adjustRightInd w:val="0"/>
        <w:spacing w:after="0" w:line="360" w:lineRule="auto"/>
        <w:contextualSpacing/>
        <w:rPr>
          <w:rFonts w:ascii="Arial" w:hAnsi="Arial" w:cs="Arial"/>
          <w:color w:val="000000"/>
          <w:lang w:val="es-ES"/>
        </w:rPr>
      </w:pPr>
    </w:p>
    <w:p w:rsidR="00D247A2" w:rsidRPr="00304ED1" w:rsidRDefault="00D247A2" w:rsidP="00704B44">
      <w:pPr>
        <w:widowControl w:val="0"/>
        <w:autoSpaceDE w:val="0"/>
        <w:autoSpaceDN w:val="0"/>
        <w:adjustRightInd w:val="0"/>
        <w:spacing w:after="0" w:line="360" w:lineRule="auto"/>
        <w:contextualSpacing/>
        <w:rPr>
          <w:rFonts w:ascii="Arial" w:hAnsi="Arial" w:cs="Arial"/>
          <w:color w:val="000000"/>
          <w:lang w:val="es-ES"/>
        </w:rPr>
      </w:pPr>
    </w:p>
    <w:p w:rsidR="00D247A2" w:rsidRPr="00304ED1" w:rsidRDefault="00D247A2" w:rsidP="00704B44">
      <w:pPr>
        <w:widowControl w:val="0"/>
        <w:autoSpaceDE w:val="0"/>
        <w:autoSpaceDN w:val="0"/>
        <w:adjustRightInd w:val="0"/>
        <w:spacing w:after="0" w:line="360" w:lineRule="auto"/>
        <w:contextualSpacing/>
        <w:rPr>
          <w:rFonts w:ascii="Arial" w:hAnsi="Arial" w:cs="Arial"/>
          <w:color w:val="000000"/>
          <w:lang w:val="es-ES"/>
        </w:rPr>
      </w:pPr>
    </w:p>
    <w:p w:rsidR="00D247A2" w:rsidRPr="00304ED1" w:rsidRDefault="00D247A2" w:rsidP="00704B44">
      <w:pPr>
        <w:widowControl w:val="0"/>
        <w:autoSpaceDE w:val="0"/>
        <w:autoSpaceDN w:val="0"/>
        <w:adjustRightInd w:val="0"/>
        <w:spacing w:after="0" w:line="360" w:lineRule="auto"/>
        <w:contextualSpacing/>
        <w:rPr>
          <w:rFonts w:ascii="Arial" w:hAnsi="Arial" w:cs="Arial"/>
          <w:color w:val="000000"/>
          <w:lang w:val="es-ES"/>
        </w:rPr>
      </w:pPr>
    </w:p>
    <w:p w:rsidR="00F417EC" w:rsidRPr="00304ED1" w:rsidRDefault="00F417EC" w:rsidP="00704B44">
      <w:pPr>
        <w:widowControl w:val="0"/>
        <w:autoSpaceDE w:val="0"/>
        <w:autoSpaceDN w:val="0"/>
        <w:adjustRightInd w:val="0"/>
        <w:spacing w:after="0" w:line="360" w:lineRule="auto"/>
        <w:contextualSpacing/>
        <w:rPr>
          <w:rFonts w:ascii="Arial" w:hAnsi="Arial" w:cs="Arial"/>
          <w:color w:val="000000"/>
          <w:lang w:val="es-ES"/>
        </w:rPr>
      </w:pPr>
    </w:p>
    <w:p w:rsidR="009F31CC" w:rsidRPr="00304ED1" w:rsidRDefault="009F31CC" w:rsidP="00704B44">
      <w:pPr>
        <w:widowControl w:val="0"/>
        <w:autoSpaceDE w:val="0"/>
        <w:autoSpaceDN w:val="0"/>
        <w:adjustRightInd w:val="0"/>
        <w:spacing w:after="0" w:line="360" w:lineRule="auto"/>
        <w:contextualSpacing/>
        <w:rPr>
          <w:rFonts w:ascii="Arial" w:hAnsi="Arial" w:cs="Arial"/>
          <w:color w:val="000000"/>
          <w:lang w:val="es-ES"/>
        </w:rPr>
      </w:pPr>
    </w:p>
    <w:p w:rsidR="00AC6DEB" w:rsidRPr="00304ED1" w:rsidRDefault="00AC6DEB" w:rsidP="00704B44">
      <w:pPr>
        <w:widowControl w:val="0"/>
        <w:autoSpaceDE w:val="0"/>
        <w:autoSpaceDN w:val="0"/>
        <w:adjustRightInd w:val="0"/>
        <w:spacing w:after="0" w:line="360" w:lineRule="auto"/>
        <w:contextualSpacing/>
        <w:rPr>
          <w:rFonts w:ascii="Arial" w:hAnsi="Arial" w:cs="Arial"/>
          <w:color w:val="000000"/>
          <w:lang w:val="es-ES"/>
        </w:rPr>
      </w:pPr>
    </w:p>
    <w:p w:rsidR="009F31CC" w:rsidRPr="00304ED1" w:rsidRDefault="00704B44" w:rsidP="00704B44">
      <w:pPr>
        <w:widowControl w:val="0"/>
        <w:autoSpaceDE w:val="0"/>
        <w:autoSpaceDN w:val="0"/>
        <w:adjustRightInd w:val="0"/>
        <w:spacing w:after="0" w:line="360" w:lineRule="auto"/>
        <w:contextualSpacing/>
        <w:jc w:val="both"/>
        <w:rPr>
          <w:rFonts w:ascii="Arial" w:hAnsi="Arial" w:cs="Arial"/>
          <w:b/>
          <w:bCs/>
          <w:color w:val="000000"/>
          <w:lang w:val="es-ES"/>
        </w:rPr>
      </w:pPr>
      <w:r w:rsidRPr="00304ED1">
        <w:rPr>
          <w:rFonts w:ascii="Arial" w:hAnsi="Arial" w:cs="Arial"/>
          <w:b/>
          <w:bCs/>
          <w:color w:val="000000"/>
          <w:lang w:val="es-ES"/>
        </w:rPr>
        <w:lastRenderedPageBreak/>
        <w:t xml:space="preserve">LA </w:t>
      </w:r>
      <w:r w:rsidR="009F31CC" w:rsidRPr="00304ED1">
        <w:rPr>
          <w:rFonts w:ascii="Arial" w:hAnsi="Arial" w:cs="Arial"/>
          <w:b/>
          <w:bCs/>
          <w:color w:val="000000"/>
          <w:lang w:val="es-ES"/>
        </w:rPr>
        <w:t xml:space="preserve">FORMACIÓN </w:t>
      </w:r>
      <w:r w:rsidR="001701B4" w:rsidRPr="00304ED1">
        <w:rPr>
          <w:rFonts w:ascii="Arial" w:hAnsi="Arial" w:cs="Arial"/>
          <w:b/>
          <w:bCs/>
          <w:color w:val="000000"/>
          <w:lang w:val="es-ES"/>
        </w:rPr>
        <w:t>DEL PROFESORADO DE EDUCACIÓ</w:t>
      </w:r>
      <w:r w:rsidR="001701B4" w:rsidRPr="00304ED1">
        <w:rPr>
          <w:rFonts w:ascii="Arial" w:hAnsi="Arial" w:cs="Arial"/>
          <w:b/>
          <w:bCs/>
          <w:lang w:eastAsia="es-ES"/>
        </w:rPr>
        <w:t xml:space="preserve">N </w:t>
      </w:r>
      <w:r w:rsidR="001701B4" w:rsidRPr="00304ED1">
        <w:rPr>
          <w:rFonts w:ascii="Arial" w:hAnsi="Arial" w:cs="Arial"/>
          <w:b/>
          <w:bCs/>
          <w:color w:val="000000"/>
          <w:lang w:val="es-ES"/>
        </w:rPr>
        <w:t xml:space="preserve">PRIMARIA </w:t>
      </w:r>
      <w:r w:rsidR="009F31CC" w:rsidRPr="00304ED1">
        <w:rPr>
          <w:rFonts w:ascii="Arial" w:hAnsi="Arial" w:cs="Arial"/>
          <w:b/>
          <w:bCs/>
          <w:color w:val="000000"/>
          <w:lang w:val="es-ES"/>
        </w:rPr>
        <w:t>EN TECNOLOGÍAS DE LA INFORMACIÓN Y COMUNICACIÓN (TIC).</w:t>
      </w:r>
    </w:p>
    <w:p w:rsidR="009F31CC" w:rsidRPr="00304ED1" w:rsidRDefault="00F07005" w:rsidP="00704B44">
      <w:pPr>
        <w:widowControl w:val="0"/>
        <w:autoSpaceDE w:val="0"/>
        <w:autoSpaceDN w:val="0"/>
        <w:adjustRightInd w:val="0"/>
        <w:spacing w:after="0" w:line="360" w:lineRule="auto"/>
        <w:contextualSpacing/>
        <w:jc w:val="both"/>
        <w:rPr>
          <w:rFonts w:ascii="Arial" w:hAnsi="Arial" w:cs="Arial"/>
          <w:bCs/>
          <w:i/>
          <w:color w:val="000000"/>
          <w:lang w:val="en-US"/>
        </w:rPr>
      </w:pPr>
      <w:bookmarkStart w:id="19" w:name="OLE_LINK80"/>
      <w:bookmarkStart w:id="20" w:name="OLE_LINK81"/>
      <w:proofErr w:type="gramStart"/>
      <w:r w:rsidRPr="00304ED1">
        <w:rPr>
          <w:rFonts w:ascii="Arial" w:hAnsi="Arial" w:cs="Arial"/>
          <w:bCs/>
          <w:i/>
          <w:color w:val="000000"/>
          <w:lang w:val="en-US"/>
        </w:rPr>
        <w:t>Primary</w:t>
      </w:r>
      <w:r w:rsidR="009F31CC" w:rsidRPr="00304ED1">
        <w:rPr>
          <w:rFonts w:ascii="Arial" w:hAnsi="Arial" w:cs="Arial"/>
          <w:bCs/>
          <w:i/>
          <w:color w:val="000000"/>
          <w:lang w:val="en-US"/>
        </w:rPr>
        <w:t xml:space="preserve"> school teachers training in ICT.</w:t>
      </w:r>
      <w:bookmarkStart w:id="21" w:name="_GoBack"/>
      <w:bookmarkEnd w:id="21"/>
      <w:proofErr w:type="gramEnd"/>
    </w:p>
    <w:bookmarkEnd w:id="19"/>
    <w:bookmarkEnd w:id="20"/>
    <w:p w:rsidR="008E0949" w:rsidRPr="007A5B06" w:rsidRDefault="008E0949" w:rsidP="00704B44">
      <w:pPr>
        <w:widowControl w:val="0"/>
        <w:autoSpaceDE w:val="0"/>
        <w:autoSpaceDN w:val="0"/>
        <w:adjustRightInd w:val="0"/>
        <w:spacing w:after="0" w:line="360" w:lineRule="auto"/>
        <w:contextualSpacing/>
        <w:jc w:val="both"/>
        <w:rPr>
          <w:rFonts w:ascii="Arial" w:hAnsi="Arial" w:cs="Arial"/>
          <w:b/>
          <w:bCs/>
          <w:color w:val="000000"/>
          <w:lang w:val="en-US"/>
        </w:rPr>
      </w:pPr>
    </w:p>
    <w:p w:rsidR="008E0949" w:rsidRPr="00304ED1" w:rsidRDefault="00D247A2" w:rsidP="00704B44">
      <w:pPr>
        <w:widowControl w:val="0"/>
        <w:autoSpaceDE w:val="0"/>
        <w:autoSpaceDN w:val="0"/>
        <w:adjustRightInd w:val="0"/>
        <w:spacing w:after="0" w:line="360" w:lineRule="auto"/>
        <w:contextualSpacing/>
        <w:rPr>
          <w:rFonts w:ascii="Arial" w:hAnsi="Arial" w:cs="Arial"/>
          <w:b/>
          <w:bCs/>
          <w:color w:val="000000"/>
          <w:lang w:val="es-ES"/>
        </w:rPr>
      </w:pPr>
      <w:bookmarkStart w:id="22" w:name="OLE_LINK9"/>
      <w:bookmarkStart w:id="23" w:name="OLE_LINK10"/>
      <w:bookmarkStart w:id="24" w:name="OLE_LINK11"/>
      <w:bookmarkStart w:id="25" w:name="OLE_LINK12"/>
      <w:r w:rsidRPr="00304ED1">
        <w:rPr>
          <w:rFonts w:ascii="Arial" w:hAnsi="Arial" w:cs="Arial"/>
          <w:b/>
          <w:bCs/>
          <w:color w:val="000000"/>
          <w:lang w:val="es-ES"/>
        </w:rPr>
        <w:t>Resumen</w:t>
      </w:r>
    </w:p>
    <w:p w:rsidR="008E0949" w:rsidRPr="00304ED1" w:rsidRDefault="006B7C79" w:rsidP="00704B44">
      <w:pPr>
        <w:widowControl w:val="0"/>
        <w:autoSpaceDE w:val="0"/>
        <w:autoSpaceDN w:val="0"/>
        <w:adjustRightInd w:val="0"/>
        <w:spacing w:after="0" w:line="360" w:lineRule="auto"/>
        <w:contextualSpacing/>
        <w:jc w:val="both"/>
        <w:rPr>
          <w:rFonts w:ascii="Arial" w:hAnsi="Arial" w:cs="Arial"/>
          <w:color w:val="000000"/>
          <w:lang w:val="es-ES"/>
        </w:rPr>
      </w:pPr>
      <w:bookmarkStart w:id="26" w:name="OLE_LINK82"/>
      <w:bookmarkStart w:id="27" w:name="OLE_LINK83"/>
      <w:bookmarkStart w:id="28" w:name="OLE_LINK3"/>
      <w:bookmarkStart w:id="29" w:name="OLE_LINK4"/>
      <w:bookmarkStart w:id="30" w:name="OLE_LINK30"/>
      <w:bookmarkStart w:id="31" w:name="OLE_LINK66"/>
      <w:bookmarkStart w:id="32" w:name="OLE_LINK71"/>
      <w:bookmarkEnd w:id="22"/>
      <w:bookmarkEnd w:id="23"/>
      <w:r w:rsidRPr="00304ED1">
        <w:rPr>
          <w:rFonts w:ascii="Arial" w:hAnsi="Arial" w:cs="Arial"/>
          <w:color w:val="000000"/>
          <w:lang w:val="es-ES"/>
        </w:rPr>
        <w:t>En este artículo se reporta</w:t>
      </w:r>
      <w:r w:rsidR="00446AE8" w:rsidRPr="00304ED1">
        <w:rPr>
          <w:rFonts w:ascii="Arial" w:hAnsi="Arial" w:cs="Arial"/>
          <w:color w:val="000000"/>
          <w:lang w:val="es-ES"/>
        </w:rPr>
        <w:t xml:space="preserve"> parte de</w:t>
      </w:r>
      <w:r w:rsidRPr="00304ED1">
        <w:rPr>
          <w:rFonts w:ascii="Arial" w:hAnsi="Arial" w:cs="Arial"/>
          <w:color w:val="000000"/>
          <w:lang w:val="es-ES"/>
        </w:rPr>
        <w:t xml:space="preserve"> una investigación realizada durante el ciclo es</w:t>
      </w:r>
      <w:bookmarkStart w:id="33" w:name="OLE_LINK7"/>
      <w:bookmarkStart w:id="34" w:name="OLE_LINK8"/>
      <w:r w:rsidR="00FD55FF" w:rsidRPr="00304ED1">
        <w:rPr>
          <w:rFonts w:ascii="Arial" w:hAnsi="Arial" w:cs="Arial"/>
          <w:color w:val="000000"/>
          <w:lang w:val="es-ES"/>
        </w:rPr>
        <w:t xml:space="preserve">colar 2009-2010, </w:t>
      </w:r>
      <w:r w:rsidR="00446AE8" w:rsidRPr="00304ED1">
        <w:rPr>
          <w:rFonts w:ascii="Arial" w:hAnsi="Arial" w:cs="Arial"/>
          <w:color w:val="000000"/>
          <w:lang w:val="es-ES"/>
        </w:rPr>
        <w:t>los objetivos fue</w:t>
      </w:r>
      <w:r w:rsidR="00FD55FF" w:rsidRPr="00304ED1">
        <w:rPr>
          <w:rFonts w:ascii="Arial" w:hAnsi="Arial" w:cs="Arial"/>
          <w:color w:val="000000"/>
          <w:lang w:val="es-ES"/>
        </w:rPr>
        <w:t xml:space="preserve">ron: </w:t>
      </w:r>
      <w:bookmarkStart w:id="35" w:name="OLE_LINK86"/>
      <w:bookmarkStart w:id="36" w:name="OLE_LINK93"/>
      <w:r w:rsidR="00FD55FF" w:rsidRPr="00304ED1">
        <w:rPr>
          <w:rFonts w:ascii="Arial" w:hAnsi="Arial" w:cs="Arial"/>
          <w:color w:val="000000"/>
          <w:lang w:val="es-ES"/>
        </w:rPr>
        <w:t xml:space="preserve">1) determinar la frecuencia de uso de las TIC en la escuela y sus dificultades, 2) conocer la disponibilidad de cursos de formación continua en TIC y 3) </w:t>
      </w:r>
      <w:r w:rsidR="004B08B2" w:rsidRPr="00304ED1">
        <w:rPr>
          <w:rFonts w:ascii="Arial" w:hAnsi="Arial" w:cs="Arial"/>
          <w:color w:val="000000"/>
          <w:lang w:val="es-ES"/>
        </w:rPr>
        <w:t>identificar la</w:t>
      </w:r>
      <w:r w:rsidR="00AC72ED" w:rsidRPr="00304ED1">
        <w:rPr>
          <w:rFonts w:ascii="Arial" w:hAnsi="Arial" w:cs="Arial"/>
          <w:color w:val="000000"/>
          <w:lang w:val="es-ES"/>
        </w:rPr>
        <w:t xml:space="preserve"> formación </w:t>
      </w:r>
      <w:r w:rsidR="007C22DB" w:rsidRPr="00304ED1">
        <w:rPr>
          <w:rFonts w:ascii="Arial" w:hAnsi="Arial" w:cs="Arial"/>
          <w:color w:val="000000"/>
          <w:lang w:val="es-ES"/>
        </w:rPr>
        <w:t>en TIC del profesorado de educación primaria</w:t>
      </w:r>
      <w:bookmarkEnd w:id="33"/>
      <w:bookmarkEnd w:id="34"/>
      <w:r w:rsidR="007156EB" w:rsidRPr="00304ED1">
        <w:rPr>
          <w:rFonts w:ascii="Arial" w:hAnsi="Arial" w:cs="Arial"/>
          <w:color w:val="000000"/>
          <w:lang w:val="es-ES"/>
        </w:rPr>
        <w:t>.</w:t>
      </w:r>
      <w:r w:rsidR="00AC72ED" w:rsidRPr="00304ED1">
        <w:rPr>
          <w:rFonts w:ascii="Arial" w:hAnsi="Arial" w:cs="Arial"/>
          <w:color w:val="000000"/>
          <w:lang w:val="es-ES"/>
        </w:rPr>
        <w:t xml:space="preserve"> </w:t>
      </w:r>
      <w:bookmarkEnd w:id="26"/>
      <w:bookmarkEnd w:id="27"/>
      <w:bookmarkEnd w:id="35"/>
      <w:bookmarkEnd w:id="36"/>
      <w:r w:rsidR="008E0949" w:rsidRPr="00304ED1">
        <w:rPr>
          <w:rFonts w:ascii="Arial" w:hAnsi="Arial" w:cs="Arial"/>
          <w:color w:val="000000"/>
          <w:lang w:val="es-ES"/>
        </w:rPr>
        <w:t>Se hizo un diagnóstico descriptivo mediante un cuestionario valorativo a 402 profes</w:t>
      </w:r>
      <w:r w:rsidR="00227D08" w:rsidRPr="00304ED1">
        <w:rPr>
          <w:rFonts w:ascii="Arial" w:hAnsi="Arial" w:cs="Arial"/>
          <w:color w:val="000000"/>
          <w:lang w:val="es-ES"/>
        </w:rPr>
        <w:t>ores de educación primaria de primer a sexto</w:t>
      </w:r>
      <w:r w:rsidR="008E0949" w:rsidRPr="00304ED1">
        <w:rPr>
          <w:rFonts w:ascii="Arial" w:hAnsi="Arial" w:cs="Arial"/>
          <w:color w:val="000000"/>
          <w:lang w:val="es-ES"/>
        </w:rPr>
        <w:t xml:space="preserve"> grados. </w:t>
      </w:r>
      <w:r w:rsidR="008A7ECF" w:rsidRPr="00304ED1">
        <w:rPr>
          <w:rFonts w:ascii="Arial" w:hAnsi="Arial" w:cs="Arial"/>
          <w:color w:val="000000"/>
          <w:lang w:val="es-ES"/>
        </w:rPr>
        <w:t>S</w:t>
      </w:r>
      <w:r w:rsidR="00AC72ED" w:rsidRPr="00304ED1">
        <w:rPr>
          <w:rFonts w:ascii="Arial" w:hAnsi="Arial" w:cs="Arial"/>
          <w:color w:val="000000"/>
          <w:lang w:val="es-ES"/>
        </w:rPr>
        <w:t>e profundizó en los mismos mediante entrevistas en profundidad</w:t>
      </w:r>
      <w:r w:rsidR="00011140" w:rsidRPr="00304ED1">
        <w:rPr>
          <w:rFonts w:ascii="Arial" w:hAnsi="Arial" w:cs="Arial"/>
          <w:color w:val="000000"/>
          <w:lang w:val="es-ES"/>
        </w:rPr>
        <w:t xml:space="preserve"> a 15 profesores</w:t>
      </w:r>
      <w:r w:rsidR="008E0949" w:rsidRPr="00304ED1">
        <w:rPr>
          <w:rFonts w:ascii="Arial" w:hAnsi="Arial" w:cs="Arial"/>
          <w:color w:val="000000"/>
          <w:lang w:val="es-ES"/>
        </w:rPr>
        <w:t xml:space="preserve">. Los resultados muestran </w:t>
      </w:r>
      <w:r w:rsidR="009E543C" w:rsidRPr="00304ED1">
        <w:rPr>
          <w:rFonts w:ascii="Arial" w:hAnsi="Arial" w:cs="Arial"/>
          <w:color w:val="000000"/>
          <w:lang w:val="es-ES"/>
        </w:rPr>
        <w:t xml:space="preserve">que </w:t>
      </w:r>
      <w:r w:rsidR="00FD55FF" w:rsidRPr="00304ED1">
        <w:rPr>
          <w:rFonts w:ascii="Arial" w:hAnsi="Arial" w:cs="Arial"/>
          <w:color w:val="000000"/>
          <w:lang w:val="es-ES"/>
        </w:rPr>
        <w:t>el profesorado tiene muy poca</w:t>
      </w:r>
      <w:r w:rsidR="00446AE8" w:rsidRPr="00304ED1">
        <w:rPr>
          <w:rFonts w:ascii="Arial" w:hAnsi="Arial" w:cs="Arial"/>
          <w:color w:val="000000"/>
          <w:lang w:val="es-ES"/>
        </w:rPr>
        <w:t xml:space="preserve"> formación en </w:t>
      </w:r>
      <w:r w:rsidR="00AC6DEB" w:rsidRPr="00304ED1">
        <w:rPr>
          <w:rFonts w:ascii="Arial" w:hAnsi="Arial" w:cs="Arial"/>
          <w:color w:val="000000"/>
          <w:lang w:val="es-ES"/>
        </w:rPr>
        <w:t>TIC</w:t>
      </w:r>
      <w:r w:rsidR="00446AE8" w:rsidRPr="00304ED1">
        <w:rPr>
          <w:rFonts w:ascii="Arial" w:hAnsi="Arial" w:cs="Arial"/>
          <w:color w:val="000000"/>
          <w:lang w:val="es-ES"/>
        </w:rPr>
        <w:t xml:space="preserve"> debido </w:t>
      </w:r>
      <w:r w:rsidR="00FD55FF" w:rsidRPr="00304ED1">
        <w:rPr>
          <w:rFonts w:ascii="Arial" w:hAnsi="Arial" w:cs="Arial"/>
          <w:color w:val="000000"/>
          <w:lang w:val="es-ES"/>
        </w:rPr>
        <w:t>a la falta de ofertas de formación en TIC, de capacitadores y a</w:t>
      </w:r>
      <w:r w:rsidR="00227D08" w:rsidRPr="00304ED1">
        <w:rPr>
          <w:rFonts w:ascii="Arial" w:hAnsi="Arial" w:cs="Arial"/>
          <w:color w:val="000000"/>
          <w:lang w:val="es-ES"/>
        </w:rPr>
        <w:t xml:space="preserve"> </w:t>
      </w:r>
      <w:r w:rsidR="00FD55FF" w:rsidRPr="00304ED1">
        <w:rPr>
          <w:rFonts w:ascii="Arial" w:hAnsi="Arial" w:cs="Arial"/>
          <w:color w:val="000000"/>
          <w:lang w:val="es-ES"/>
        </w:rPr>
        <w:t>factores económicos</w:t>
      </w:r>
      <w:bookmarkEnd w:id="28"/>
      <w:bookmarkEnd w:id="29"/>
      <w:bookmarkEnd w:id="30"/>
      <w:r w:rsidR="00FD55FF" w:rsidRPr="00304ED1">
        <w:rPr>
          <w:rFonts w:ascii="Arial" w:hAnsi="Arial" w:cs="Arial"/>
          <w:color w:val="000000"/>
          <w:lang w:val="es-ES"/>
        </w:rPr>
        <w:t>.</w:t>
      </w:r>
    </w:p>
    <w:bookmarkEnd w:id="31"/>
    <w:bookmarkEnd w:id="32"/>
    <w:p w:rsidR="00EE5C29" w:rsidRPr="00304ED1" w:rsidRDefault="00EE5C29" w:rsidP="00704B44">
      <w:pPr>
        <w:widowControl w:val="0"/>
        <w:autoSpaceDE w:val="0"/>
        <w:autoSpaceDN w:val="0"/>
        <w:adjustRightInd w:val="0"/>
        <w:spacing w:after="0" w:line="360" w:lineRule="auto"/>
        <w:contextualSpacing/>
        <w:jc w:val="both"/>
        <w:rPr>
          <w:rFonts w:ascii="Arial" w:hAnsi="Arial" w:cs="Arial"/>
          <w:color w:val="000000"/>
          <w:lang w:val="es-ES"/>
        </w:rPr>
      </w:pPr>
    </w:p>
    <w:p w:rsidR="00AC6DEB" w:rsidRPr="007A5B06" w:rsidRDefault="00AC6DEB" w:rsidP="00704B44">
      <w:pPr>
        <w:widowControl w:val="0"/>
        <w:autoSpaceDE w:val="0"/>
        <w:autoSpaceDN w:val="0"/>
        <w:adjustRightInd w:val="0"/>
        <w:spacing w:after="0" w:line="360" w:lineRule="auto"/>
        <w:contextualSpacing/>
        <w:jc w:val="both"/>
        <w:rPr>
          <w:rFonts w:ascii="Arial" w:hAnsi="Arial" w:cs="Arial"/>
          <w:color w:val="000000"/>
          <w:lang w:val="en-US"/>
        </w:rPr>
      </w:pPr>
      <w:r w:rsidRPr="007A5B06">
        <w:rPr>
          <w:rFonts w:ascii="Arial" w:hAnsi="Arial" w:cs="Arial"/>
          <w:b/>
          <w:bCs/>
          <w:i/>
          <w:color w:val="000000"/>
          <w:lang w:val="en-US"/>
        </w:rPr>
        <w:t>Abstract</w:t>
      </w:r>
    </w:p>
    <w:p w:rsidR="008A7ECF" w:rsidRPr="00304ED1" w:rsidRDefault="00FD16F1" w:rsidP="00704B44">
      <w:pPr>
        <w:spacing w:after="0" w:line="360" w:lineRule="auto"/>
        <w:contextualSpacing/>
        <w:jc w:val="both"/>
        <w:rPr>
          <w:rFonts w:ascii="Arial" w:hAnsi="Arial" w:cs="Arial"/>
          <w:i/>
          <w:color w:val="000000"/>
          <w:lang w:val="en-US"/>
        </w:rPr>
      </w:pPr>
      <w:r w:rsidRPr="00304ED1">
        <w:rPr>
          <w:rFonts w:ascii="Arial" w:hAnsi="Arial" w:cs="Arial"/>
          <w:i/>
          <w:color w:val="000000"/>
          <w:lang w:val="en-US"/>
        </w:rPr>
        <w:t xml:space="preserve">This paper reports part of a study conducted during the 2009-2010 school year, the objectives were: 1) determine the frequency of use of ICT in the school and its difficulties, 2) about the availability of training courses in ICT and 3) identify ICT training of primary school teachers. </w:t>
      </w:r>
      <w:r w:rsidR="00CD4159" w:rsidRPr="00304ED1">
        <w:rPr>
          <w:rFonts w:ascii="Arial" w:hAnsi="Arial" w:cs="Arial"/>
          <w:i/>
          <w:color w:val="000000"/>
          <w:lang w:val="en-US"/>
        </w:rPr>
        <w:t xml:space="preserve">Descriptive diagnosis was made by an evaluative questionnaire to 402 primary school teachers in first through sixth grades. </w:t>
      </w:r>
      <w:bookmarkStart w:id="37" w:name="OLE_LINK35"/>
      <w:bookmarkStart w:id="38" w:name="OLE_LINK36"/>
      <w:r w:rsidR="00CD4159" w:rsidRPr="00304ED1">
        <w:rPr>
          <w:rFonts w:ascii="Arial" w:hAnsi="Arial" w:cs="Arial"/>
          <w:i/>
          <w:color w:val="000000"/>
          <w:lang w:val="en-US"/>
        </w:rPr>
        <w:t xml:space="preserve">Data were deepened in these areas through </w:t>
      </w:r>
      <w:bookmarkStart w:id="39" w:name="OLE_LINK37"/>
      <w:bookmarkStart w:id="40" w:name="OLE_LINK38"/>
      <w:r w:rsidR="00CD4159" w:rsidRPr="00304ED1">
        <w:rPr>
          <w:rFonts w:ascii="Arial" w:hAnsi="Arial" w:cs="Arial"/>
          <w:i/>
          <w:color w:val="000000"/>
          <w:lang w:val="en-US"/>
        </w:rPr>
        <w:t xml:space="preserve">in-depth interviews </w:t>
      </w:r>
      <w:bookmarkEnd w:id="39"/>
      <w:bookmarkEnd w:id="40"/>
      <w:r w:rsidR="00CD4159" w:rsidRPr="00304ED1">
        <w:rPr>
          <w:rFonts w:ascii="Arial" w:hAnsi="Arial" w:cs="Arial"/>
          <w:i/>
          <w:color w:val="000000"/>
          <w:lang w:val="en-US"/>
        </w:rPr>
        <w:t xml:space="preserve">with 15 teachers. </w:t>
      </w:r>
      <w:bookmarkEnd w:id="37"/>
      <w:bookmarkEnd w:id="38"/>
      <w:r w:rsidR="00446AE8" w:rsidRPr="00304ED1">
        <w:rPr>
          <w:rFonts w:ascii="Arial" w:hAnsi="Arial" w:cs="Arial"/>
          <w:i/>
          <w:color w:val="000000"/>
          <w:lang w:val="en-US"/>
        </w:rPr>
        <w:t>The results show that there is a high need for training in basic ICT skills because the level of competence of primary school teachers are below the minimum required, with individual distinctions between proficiency levels: poor, low and full, and therefore a high need for training in basic ICT skills.</w:t>
      </w:r>
    </w:p>
    <w:p w:rsidR="008A7ECF" w:rsidRPr="007A5B06" w:rsidRDefault="008A7ECF" w:rsidP="00704B44">
      <w:pPr>
        <w:spacing w:after="0" w:line="360" w:lineRule="auto"/>
        <w:contextualSpacing/>
        <w:jc w:val="both"/>
        <w:rPr>
          <w:rFonts w:ascii="Arial" w:hAnsi="Arial" w:cs="Arial"/>
          <w:b/>
          <w:bCs/>
          <w:color w:val="000000"/>
          <w:lang w:val="en-US"/>
        </w:rPr>
      </w:pPr>
    </w:p>
    <w:p w:rsidR="008A7ECF" w:rsidRPr="007A5B06" w:rsidRDefault="00704B44" w:rsidP="00704B44">
      <w:pPr>
        <w:spacing w:after="0" w:line="360" w:lineRule="auto"/>
        <w:contextualSpacing/>
        <w:jc w:val="both"/>
        <w:rPr>
          <w:rFonts w:ascii="Arial" w:hAnsi="Arial" w:cs="Arial"/>
          <w:b/>
          <w:bCs/>
          <w:color w:val="000000"/>
          <w:lang w:val="es-ES"/>
        </w:rPr>
      </w:pPr>
      <w:r w:rsidRPr="00304ED1">
        <w:rPr>
          <w:rFonts w:ascii="Arial" w:hAnsi="Arial" w:cs="Arial"/>
          <w:b/>
          <w:bCs/>
          <w:color w:val="000000"/>
        </w:rPr>
        <w:t>D</w:t>
      </w:r>
      <w:r w:rsidR="008E0949" w:rsidRPr="00304ED1">
        <w:rPr>
          <w:rFonts w:ascii="Arial" w:hAnsi="Arial" w:cs="Arial"/>
          <w:b/>
          <w:bCs/>
          <w:color w:val="000000"/>
        </w:rPr>
        <w:t>escriptores</w:t>
      </w:r>
      <w:r w:rsidR="008E0949" w:rsidRPr="007A5B06">
        <w:rPr>
          <w:rFonts w:ascii="Arial" w:hAnsi="Arial" w:cs="Arial"/>
          <w:b/>
          <w:bCs/>
          <w:color w:val="000000"/>
          <w:lang w:val="es-ES"/>
        </w:rPr>
        <w:t>/</w:t>
      </w:r>
      <w:proofErr w:type="spellStart"/>
      <w:r w:rsidR="008E0949" w:rsidRPr="007A5B06">
        <w:rPr>
          <w:rFonts w:ascii="Arial" w:hAnsi="Arial" w:cs="Arial"/>
          <w:b/>
          <w:bCs/>
          <w:i/>
          <w:color w:val="000000"/>
          <w:lang w:val="es-ES"/>
        </w:rPr>
        <w:t>keywords</w:t>
      </w:r>
      <w:proofErr w:type="spellEnd"/>
      <w:r w:rsidR="008E0949" w:rsidRPr="007A5B06">
        <w:rPr>
          <w:rFonts w:ascii="Arial" w:hAnsi="Arial" w:cs="Arial"/>
          <w:b/>
          <w:bCs/>
          <w:color w:val="000000"/>
          <w:lang w:val="es-ES"/>
        </w:rPr>
        <w:t>:</w:t>
      </w:r>
    </w:p>
    <w:p w:rsidR="008A7ECF" w:rsidRPr="00304ED1" w:rsidRDefault="00446AE8" w:rsidP="00704B44">
      <w:pPr>
        <w:spacing w:after="0" w:line="360" w:lineRule="auto"/>
        <w:contextualSpacing/>
        <w:jc w:val="both"/>
        <w:rPr>
          <w:rFonts w:ascii="Arial" w:hAnsi="Arial" w:cs="Arial"/>
          <w:color w:val="000000"/>
        </w:rPr>
      </w:pPr>
      <w:r w:rsidRPr="00304ED1">
        <w:rPr>
          <w:rFonts w:ascii="Arial" w:hAnsi="Arial" w:cs="Arial"/>
          <w:color w:val="000000"/>
        </w:rPr>
        <w:t>Formación, c</w:t>
      </w:r>
      <w:r w:rsidR="008E0949" w:rsidRPr="00304ED1">
        <w:rPr>
          <w:rFonts w:ascii="Arial" w:hAnsi="Arial" w:cs="Arial"/>
          <w:color w:val="000000"/>
        </w:rPr>
        <w:t>ompeten</w:t>
      </w:r>
      <w:r w:rsidR="00F144BC" w:rsidRPr="00304ED1">
        <w:rPr>
          <w:rFonts w:ascii="Arial" w:hAnsi="Arial" w:cs="Arial"/>
          <w:color w:val="000000"/>
        </w:rPr>
        <w:t>cias básicas en TIC, educación p</w:t>
      </w:r>
      <w:r w:rsidRPr="00304ED1">
        <w:rPr>
          <w:rFonts w:ascii="Arial" w:hAnsi="Arial" w:cs="Arial"/>
          <w:color w:val="000000"/>
        </w:rPr>
        <w:t>rimaria, profesorado.</w:t>
      </w:r>
    </w:p>
    <w:p w:rsidR="00FE5917" w:rsidRPr="007A5B06" w:rsidRDefault="00446AE8" w:rsidP="00704B44">
      <w:pPr>
        <w:spacing w:after="0" w:line="360" w:lineRule="auto"/>
        <w:contextualSpacing/>
        <w:jc w:val="both"/>
        <w:rPr>
          <w:rFonts w:ascii="Arial" w:hAnsi="Arial" w:cs="Arial"/>
          <w:color w:val="000000"/>
          <w:lang w:val="en-US"/>
        </w:rPr>
      </w:pPr>
      <w:proofErr w:type="gramStart"/>
      <w:r w:rsidRPr="00304ED1">
        <w:rPr>
          <w:rFonts w:ascii="Arial" w:hAnsi="Arial" w:cs="Arial"/>
          <w:i/>
          <w:color w:val="000000"/>
          <w:lang w:val="en-US"/>
        </w:rPr>
        <w:t>Training, b</w:t>
      </w:r>
      <w:r w:rsidR="00546581" w:rsidRPr="00304ED1">
        <w:rPr>
          <w:rFonts w:ascii="Arial" w:hAnsi="Arial" w:cs="Arial"/>
          <w:i/>
          <w:color w:val="000000"/>
          <w:lang w:val="en-US"/>
        </w:rPr>
        <w:t>asic ICT</w:t>
      </w:r>
      <w:r w:rsidR="008E0949" w:rsidRPr="00304ED1">
        <w:rPr>
          <w:rFonts w:ascii="Arial" w:hAnsi="Arial" w:cs="Arial"/>
          <w:i/>
          <w:color w:val="000000"/>
          <w:lang w:val="en-US"/>
        </w:rPr>
        <w:t xml:space="preserve"> skills, </w:t>
      </w:r>
      <w:bookmarkStart w:id="41" w:name="OLE_LINK28"/>
      <w:bookmarkStart w:id="42" w:name="OLE_LINK29"/>
      <w:r w:rsidR="00AD196D" w:rsidRPr="00304ED1">
        <w:rPr>
          <w:rFonts w:ascii="Arial" w:hAnsi="Arial" w:cs="Arial"/>
          <w:i/>
          <w:color w:val="000000"/>
          <w:lang w:val="en-US"/>
        </w:rPr>
        <w:t>primary e</w:t>
      </w:r>
      <w:r w:rsidR="008E0949" w:rsidRPr="00304ED1">
        <w:rPr>
          <w:rFonts w:ascii="Arial" w:hAnsi="Arial" w:cs="Arial"/>
          <w:i/>
          <w:color w:val="000000"/>
          <w:lang w:val="en-US"/>
        </w:rPr>
        <w:t>ducation</w:t>
      </w:r>
      <w:bookmarkEnd w:id="41"/>
      <w:bookmarkEnd w:id="42"/>
      <w:r w:rsidRPr="00304ED1">
        <w:rPr>
          <w:rFonts w:ascii="Arial" w:hAnsi="Arial" w:cs="Arial"/>
          <w:i/>
          <w:color w:val="000000"/>
          <w:lang w:val="en-US"/>
        </w:rPr>
        <w:t>, teachers.</w:t>
      </w:r>
      <w:proofErr w:type="gramEnd"/>
    </w:p>
    <w:p w:rsidR="008E0949" w:rsidRPr="00304ED1" w:rsidRDefault="00704B44" w:rsidP="00704B44">
      <w:pPr>
        <w:pStyle w:val="Sangradetextonormal"/>
        <w:tabs>
          <w:tab w:val="left" w:pos="0"/>
        </w:tabs>
        <w:ind w:right="0" w:firstLine="0"/>
        <w:contextualSpacing/>
        <w:rPr>
          <w:b/>
          <w:lang w:val="ru-RU"/>
        </w:rPr>
      </w:pPr>
      <w:r w:rsidRPr="00304ED1">
        <w:rPr>
          <w:b/>
          <w:lang w:val="ru-RU"/>
        </w:rPr>
        <w:t xml:space="preserve">1. </w:t>
      </w:r>
      <w:r w:rsidR="00AC6DEB" w:rsidRPr="00304ED1">
        <w:rPr>
          <w:b/>
          <w:lang w:val="ru-RU"/>
        </w:rPr>
        <w:t xml:space="preserve">INTRODUCCIÓN </w:t>
      </w:r>
    </w:p>
    <w:p w:rsidR="007D4E48" w:rsidRPr="00304ED1" w:rsidRDefault="00C36682" w:rsidP="00704B44">
      <w:pPr>
        <w:pStyle w:val="Sangradetextonormal"/>
        <w:tabs>
          <w:tab w:val="left" w:pos="0"/>
        </w:tabs>
        <w:ind w:right="0" w:firstLine="0"/>
        <w:contextualSpacing/>
        <w:rPr>
          <w:b/>
          <w:lang w:val="es-MX"/>
        </w:rPr>
      </w:pPr>
      <w:bookmarkStart w:id="43" w:name="OLE_LINK41"/>
      <w:bookmarkStart w:id="44" w:name="OLE_LINK42"/>
      <w:bookmarkStart w:id="45" w:name="OLE_LINK39"/>
      <w:bookmarkStart w:id="46" w:name="OLE_LINK40"/>
      <w:bookmarkStart w:id="47" w:name="OLE_LINK15"/>
      <w:bookmarkStart w:id="48" w:name="OLE_LINK16"/>
      <w:bookmarkEnd w:id="24"/>
      <w:bookmarkEnd w:id="25"/>
      <w:r w:rsidRPr="00304ED1">
        <w:rPr>
          <w:lang w:val="ru-RU"/>
        </w:rPr>
        <w:t xml:space="preserve">En la actualidad, </w:t>
      </w:r>
      <w:r w:rsidRPr="00304ED1">
        <w:rPr>
          <w:lang w:val="es-MX"/>
        </w:rPr>
        <w:t>la información y el conocimiento se han convertido en elementos fundamentales para el progreso económico, factores del proceso productivo y también componentes esenciales para el bienestar personal. Las personas necesitan construir conocimientos que permitan dar las respuestas más adecuadas ante las circunstancias que se presentan en cada momento, para lo cual es necesario disponer de una información adecuada, sin la cual no se puede elaborar el conocimiento.</w:t>
      </w:r>
      <w:r w:rsidRPr="00304ED1">
        <w:rPr>
          <w:b/>
          <w:lang w:val="es-MX"/>
        </w:rPr>
        <w:t xml:space="preserve"> </w:t>
      </w:r>
      <w:bookmarkStart w:id="49" w:name="OLE_LINK43"/>
      <w:bookmarkStart w:id="50" w:name="OLE_LINK44"/>
      <w:bookmarkEnd w:id="43"/>
      <w:bookmarkEnd w:id="44"/>
    </w:p>
    <w:p w:rsidR="007D4E48" w:rsidRPr="00304ED1" w:rsidRDefault="007D4E48" w:rsidP="00704B44">
      <w:pPr>
        <w:pStyle w:val="Sangradetextonormal"/>
        <w:tabs>
          <w:tab w:val="left" w:pos="0"/>
        </w:tabs>
        <w:ind w:right="0" w:firstLine="0"/>
        <w:contextualSpacing/>
        <w:rPr>
          <w:lang w:val="es-MX"/>
        </w:rPr>
      </w:pPr>
      <w:r w:rsidRPr="00304ED1">
        <w:rPr>
          <w:b/>
          <w:lang w:val="es-MX"/>
        </w:rPr>
        <w:tab/>
      </w:r>
      <w:r w:rsidR="00C36682" w:rsidRPr="00304ED1">
        <w:rPr>
          <w:lang w:val="es-MX"/>
        </w:rPr>
        <w:t>En este contexto, la tecnología ha jugado un papel importante en la medida en que ha creado nuevas herramientas físicas, psicológicas, simbólicas y sociales u organizativas, que han contribuido a facilitar el acceso a una cantidad excesiva de datos y al establecimiento de nuevos canales de comunicación.</w:t>
      </w:r>
      <w:bookmarkStart w:id="51" w:name="OLE_LINK45"/>
      <w:bookmarkStart w:id="52" w:name="OLE_LINK46"/>
      <w:bookmarkEnd w:id="49"/>
      <w:bookmarkEnd w:id="50"/>
    </w:p>
    <w:p w:rsidR="00C36682" w:rsidRPr="00304ED1" w:rsidRDefault="007D4E48" w:rsidP="00704B44">
      <w:pPr>
        <w:pStyle w:val="Sangradetextonormal"/>
        <w:tabs>
          <w:tab w:val="left" w:pos="0"/>
        </w:tabs>
        <w:ind w:right="0" w:firstLine="0"/>
        <w:contextualSpacing/>
        <w:rPr>
          <w:b/>
          <w:lang w:val="es-MX"/>
        </w:rPr>
      </w:pPr>
      <w:r w:rsidRPr="00304ED1">
        <w:rPr>
          <w:lang w:val="es-MX"/>
        </w:rPr>
        <w:tab/>
      </w:r>
      <w:r w:rsidR="00C36682" w:rsidRPr="00304ED1">
        <w:rPr>
          <w:lang w:val="ru-RU"/>
        </w:rPr>
        <w:t>Sin embargo, incorporar tecnología a la vida activa de un país supone una inversión de recursos financieros, materiales y humanos sumamente importante, que en algunos casos ha llevado a ampliar la diferencia entre los países desarrollados y en vías de desarrollo. A pesar de ello, las naciones no pueden aislarse, ni aislar a sus miembros del beneficio que representa el contar con las nuevas tecnologías para poder construir el conocimiento.</w:t>
      </w:r>
    </w:p>
    <w:bookmarkEnd w:id="51"/>
    <w:bookmarkEnd w:id="52"/>
    <w:p w:rsidR="00C36682" w:rsidRPr="00304ED1" w:rsidRDefault="00C36682" w:rsidP="00704B44">
      <w:pPr>
        <w:spacing w:after="0" w:line="360" w:lineRule="auto"/>
        <w:contextualSpacing/>
        <w:jc w:val="both"/>
        <w:rPr>
          <w:rFonts w:ascii="Arial" w:hAnsi="Arial" w:cs="Arial"/>
          <w:lang w:val="ru-RU"/>
        </w:rPr>
      </w:pPr>
      <w:r w:rsidRPr="00304ED1">
        <w:rPr>
          <w:rFonts w:ascii="Arial" w:hAnsi="Arial" w:cs="Arial"/>
          <w:lang w:val="ru-RU"/>
        </w:rPr>
        <w:tab/>
      </w:r>
      <w:bookmarkStart w:id="53" w:name="OLE_LINK47"/>
      <w:bookmarkStart w:id="54" w:name="OLE_LINK48"/>
      <w:r w:rsidRPr="00304ED1">
        <w:rPr>
          <w:rFonts w:ascii="Arial" w:hAnsi="Arial" w:cs="Arial"/>
          <w:lang w:val="ru-RU"/>
        </w:rPr>
        <w:t xml:space="preserve">En México, los esfuerzos por proporcionar igualdad de oportunidades para el acceso y disponibilidad a estas tecnologías han sido importantes, aunque no suficientes. En el ámbito educativo, se ha incorporado al quehacer profesional el uso de herramientas tecnológicas como el equipo de cómputo y el programa </w:t>
      </w:r>
      <w:r w:rsidR="009C18CF" w:rsidRPr="00304ED1">
        <w:rPr>
          <w:rFonts w:ascii="Arial" w:hAnsi="Arial" w:cs="Arial"/>
          <w:lang w:val="ru-RU"/>
        </w:rPr>
        <w:t>EM</w:t>
      </w:r>
      <w:r w:rsidRPr="00304ED1">
        <w:rPr>
          <w:rFonts w:ascii="Arial" w:hAnsi="Arial" w:cs="Arial"/>
          <w:lang w:val="ru-RU"/>
        </w:rPr>
        <w:t xml:space="preserve"> en las aulas destinadas a quinto y sexto grados, para asegurar que los ciudadanos tengan acceso y disponibilidad a la inmensa fuente de recursos que representan las nuevas tecnologías; a la vez que le proporcione los medios que le permitan integrarse a la «aldea global» de manera activa y competitiva, en beneficio propio y de la comunidad a la que pertenece.</w:t>
      </w:r>
    </w:p>
    <w:bookmarkEnd w:id="53"/>
    <w:bookmarkEnd w:id="54"/>
    <w:p w:rsidR="00C36682" w:rsidRPr="00304ED1" w:rsidRDefault="00C36682" w:rsidP="00704B44">
      <w:pPr>
        <w:spacing w:after="0" w:line="360" w:lineRule="auto"/>
        <w:contextualSpacing/>
        <w:jc w:val="both"/>
        <w:rPr>
          <w:rFonts w:ascii="Arial" w:hAnsi="Arial" w:cs="Arial"/>
          <w:lang w:val="ru-RU"/>
        </w:rPr>
      </w:pPr>
      <w:r w:rsidRPr="00304ED1">
        <w:rPr>
          <w:rFonts w:ascii="Arial" w:hAnsi="Arial" w:cs="Arial"/>
          <w:lang w:val="ru-RU"/>
        </w:rPr>
        <w:tab/>
      </w:r>
      <w:bookmarkStart w:id="55" w:name="OLE_LINK49"/>
      <w:bookmarkStart w:id="56" w:name="OLE_LINK50"/>
      <w:r w:rsidRPr="00304ED1">
        <w:rPr>
          <w:rFonts w:ascii="Arial" w:hAnsi="Arial" w:cs="Arial"/>
          <w:lang w:val="ru-RU"/>
        </w:rPr>
        <w:t>En algunas regiones de este país, el aula amueblada y el pizarrón son los únicos recursos didácticos con que disponen las escuelas; en algunos otros son más privilegiados porque cuentan con bibliotecas de aula y otros recursos didácticos modernos. De a</w:t>
      </w:r>
      <w:r w:rsidRPr="00304ED1">
        <w:rPr>
          <w:rFonts w:ascii="Arial" w:hAnsi="Arial" w:cs="Arial"/>
        </w:rPr>
        <w:t>h</w:t>
      </w:r>
      <w:r w:rsidRPr="00304ED1">
        <w:rPr>
          <w:rFonts w:ascii="Arial" w:hAnsi="Arial" w:cs="Arial"/>
          <w:lang w:val="ru-RU"/>
        </w:rPr>
        <w:t>í la importancia que cobra la docencia y el papel que juega el docente, no sólo como portador de conocimientos y orientador del aprendizaje, sino también como investigador constante de estrategias pedagógicas y tecnológicas que favorezcan su práctica educativa.</w:t>
      </w:r>
      <w:bookmarkEnd w:id="55"/>
      <w:bookmarkEnd w:id="56"/>
    </w:p>
    <w:p w:rsidR="00C36682" w:rsidRPr="00304ED1" w:rsidRDefault="00DA1FD6" w:rsidP="00704B44">
      <w:pPr>
        <w:spacing w:after="0" w:line="360" w:lineRule="auto"/>
        <w:contextualSpacing/>
        <w:jc w:val="both"/>
        <w:rPr>
          <w:rFonts w:ascii="Arial" w:hAnsi="Arial" w:cs="Arial"/>
          <w:lang w:val="ru-RU"/>
        </w:rPr>
      </w:pPr>
      <w:bookmarkStart w:id="57" w:name="OLE_LINK51"/>
      <w:bookmarkStart w:id="58" w:name="OLE_LINK52"/>
      <w:r w:rsidRPr="00304ED1">
        <w:rPr>
          <w:rFonts w:ascii="Arial" w:hAnsi="Arial" w:cs="Arial"/>
          <w:lang w:val="ru-RU"/>
        </w:rPr>
        <w:tab/>
        <w:t xml:space="preserve">El profesorado mexicano </w:t>
      </w:r>
      <w:r w:rsidR="00C36682" w:rsidRPr="00304ED1">
        <w:rPr>
          <w:rFonts w:ascii="Arial" w:hAnsi="Arial" w:cs="Arial"/>
          <w:lang w:val="ru-RU"/>
        </w:rPr>
        <w:t>poco a poco se ha ido integrando a las nuevas exigencias que plantea hoy el sector e</w:t>
      </w:r>
      <w:r w:rsidRPr="00304ED1">
        <w:rPr>
          <w:rFonts w:ascii="Arial" w:hAnsi="Arial" w:cs="Arial"/>
          <w:lang w:val="ru-RU"/>
        </w:rPr>
        <w:t xml:space="preserve">ducativo. Situación nada fácil </w:t>
      </w:r>
      <w:r w:rsidR="00C36682" w:rsidRPr="00304ED1">
        <w:rPr>
          <w:rFonts w:ascii="Arial" w:hAnsi="Arial" w:cs="Arial"/>
          <w:lang w:val="ru-RU"/>
        </w:rPr>
        <w:t xml:space="preserve">si se toma en consideración la velocidad a la que la tecnología ha ido cambiando en los últimos años. El empeño del sector docente se ha puesto de manifiesto al afrontar el compromiso que esto supone. En consecuencia, ha surgido la necesidad de que los educadores se mantengan a la vanguardia y se capaciten en la utilización y manejo de la nueva tecnología, especialmente en los recursos con que ya cuentan algunos centros educativos. Esta necesidad se ha acentuado particularmente en las regiones en donde a pesar de contar con los recursos tecnológicos, los docentes no han recibido una capacitación adecuada que les ha llevado a usos inadecuados del equipo y de su aplicación educativa, en detrimento de las beneficios y esfuerzos que ha supuesto su implementación. </w:t>
      </w:r>
    </w:p>
    <w:bookmarkEnd w:id="57"/>
    <w:bookmarkEnd w:id="58"/>
    <w:p w:rsidR="00C36682" w:rsidRPr="00304ED1" w:rsidRDefault="00C36682" w:rsidP="00704B44">
      <w:pPr>
        <w:spacing w:after="0" w:line="360" w:lineRule="auto"/>
        <w:contextualSpacing/>
        <w:jc w:val="both"/>
        <w:rPr>
          <w:rFonts w:ascii="Arial" w:hAnsi="Arial" w:cs="Arial"/>
          <w:lang w:val="ru-RU"/>
        </w:rPr>
      </w:pPr>
      <w:r w:rsidRPr="00304ED1">
        <w:rPr>
          <w:rFonts w:ascii="Arial" w:hAnsi="Arial" w:cs="Arial"/>
          <w:lang w:val="ru-RU"/>
        </w:rPr>
        <w:tab/>
        <w:t xml:space="preserve">En este contexto, es inaplazable tomar medidas para </w:t>
      </w:r>
      <w:r w:rsidR="005F66F7" w:rsidRPr="00304ED1">
        <w:rPr>
          <w:rFonts w:ascii="Arial" w:hAnsi="Arial" w:cs="Arial"/>
          <w:lang w:val="ru-RU"/>
        </w:rPr>
        <w:t xml:space="preserve">diagnosticar la formación en TIC del </w:t>
      </w:r>
      <w:r w:rsidRPr="00304ED1">
        <w:rPr>
          <w:rFonts w:ascii="Arial" w:hAnsi="Arial" w:cs="Arial"/>
          <w:lang w:val="ru-RU"/>
        </w:rPr>
        <w:t xml:space="preserve">profesorado en el uso educativo de las nuevas tecnologías y así poder optimizar los recursos en las instituciones que ya cuentan con aula amueblada y/o aula de medios. La experiencia, comentarios y expectativas de profesores de educación primaria en servicio cuyo salón de clases está dotado con el equipo de cómputo, </w:t>
      </w:r>
      <w:r w:rsidR="009C18CF" w:rsidRPr="00304ED1">
        <w:rPr>
          <w:rFonts w:ascii="Arial" w:hAnsi="Arial" w:cs="Arial"/>
          <w:lang w:val="ru-RU"/>
        </w:rPr>
        <w:t>EM</w:t>
      </w:r>
      <w:r w:rsidRPr="00304ED1">
        <w:rPr>
          <w:rFonts w:ascii="Arial" w:hAnsi="Arial" w:cs="Arial"/>
          <w:lang w:val="ru-RU"/>
        </w:rPr>
        <w:t xml:space="preserve"> y/o aula de medios, ha sido un parámetro para retomar </w:t>
      </w:r>
      <w:r w:rsidR="00DA1FD6" w:rsidRPr="00304ED1">
        <w:rPr>
          <w:rFonts w:ascii="Arial" w:hAnsi="Arial" w:cs="Arial"/>
          <w:lang w:val="ru-RU"/>
        </w:rPr>
        <w:t>la problemática, además</w:t>
      </w:r>
      <w:r w:rsidRPr="00304ED1">
        <w:rPr>
          <w:rFonts w:ascii="Arial" w:hAnsi="Arial" w:cs="Arial"/>
          <w:lang w:val="ru-RU"/>
        </w:rPr>
        <w:t xml:space="preserve"> del interés y preocupación que tienen por emplear estos recursos eficazmente en su labor educativa.</w:t>
      </w:r>
    </w:p>
    <w:bookmarkEnd w:id="45"/>
    <w:bookmarkEnd w:id="46"/>
    <w:p w:rsidR="00B37B81" w:rsidRPr="00304ED1" w:rsidRDefault="00C36682" w:rsidP="00704B44">
      <w:pPr>
        <w:spacing w:after="0" w:line="360" w:lineRule="auto"/>
        <w:contextualSpacing/>
        <w:jc w:val="both"/>
        <w:rPr>
          <w:rFonts w:ascii="Arial" w:hAnsi="Arial" w:cs="Arial"/>
          <w:lang w:val="ru-RU"/>
        </w:rPr>
      </w:pPr>
      <w:r w:rsidRPr="00304ED1">
        <w:rPr>
          <w:rFonts w:ascii="Arial" w:hAnsi="Arial" w:cs="Arial"/>
          <w:lang w:val="ru-RU"/>
        </w:rPr>
        <w:tab/>
        <w:t xml:space="preserve">Es necesario mencionar que de ninguna manera se pretende minimizar el esfuerzo del Gobierno de la República en lo que respecta a capacitación y actualización de docentes a través del Programa Nacional de Actualización del Profesorado (PRONAP) y otros organismos creados para este fin </w:t>
      </w:r>
      <w:r w:rsidRPr="00304ED1">
        <w:rPr>
          <w:rFonts w:ascii="Arial" w:hAnsi="Arial" w:cs="Arial"/>
        </w:rPr>
        <w:t>(</w:t>
      </w:r>
      <w:r w:rsidRPr="00304ED1">
        <w:rPr>
          <w:rFonts w:ascii="Arial" w:hAnsi="Arial" w:cs="Arial"/>
          <w:lang w:val="ru-RU"/>
        </w:rPr>
        <w:t>a nivel presencial o virtual) y que han realizado eficazmente su trabajo en los últimos años; por el contrario, se trata de fortalecer de alguna manera estos programas y proponer actividades complementarias más específicas acordes a la problemática planteada que contribuyan a superar las necesidades y preocupaciones que enfrentan los maestros en servicio en este rubro.</w:t>
      </w:r>
    </w:p>
    <w:bookmarkEnd w:id="47"/>
    <w:bookmarkEnd w:id="48"/>
    <w:p w:rsidR="008E0949" w:rsidRPr="00304ED1" w:rsidRDefault="008E0949" w:rsidP="00704B44">
      <w:pPr>
        <w:spacing w:after="0" w:line="360" w:lineRule="auto"/>
        <w:contextualSpacing/>
        <w:jc w:val="both"/>
        <w:rPr>
          <w:rFonts w:ascii="Arial" w:hAnsi="Arial" w:cs="Arial"/>
          <w:lang w:val="ru-RU"/>
        </w:rPr>
      </w:pPr>
    </w:p>
    <w:p w:rsidR="00704B44" w:rsidRPr="00304ED1" w:rsidRDefault="00704B44" w:rsidP="00704B44">
      <w:pPr>
        <w:spacing w:after="0" w:line="360" w:lineRule="auto"/>
        <w:contextualSpacing/>
        <w:jc w:val="both"/>
        <w:rPr>
          <w:rFonts w:ascii="Arial" w:hAnsi="Arial" w:cs="Arial"/>
          <w:lang w:val="ru-RU"/>
        </w:rPr>
      </w:pPr>
    </w:p>
    <w:p w:rsidR="008E0949" w:rsidRDefault="00017FAE" w:rsidP="00704B44">
      <w:pPr>
        <w:spacing w:after="0" w:line="360" w:lineRule="auto"/>
        <w:contextualSpacing/>
        <w:jc w:val="both"/>
        <w:rPr>
          <w:rFonts w:ascii="Arial" w:hAnsi="Arial" w:cs="Arial"/>
          <w:b/>
          <w:lang w:val="ru-RU"/>
        </w:rPr>
      </w:pPr>
      <w:r w:rsidRPr="00304ED1">
        <w:rPr>
          <w:rFonts w:ascii="Arial" w:hAnsi="Arial" w:cs="Arial"/>
          <w:b/>
          <w:lang w:val="ru-RU"/>
        </w:rPr>
        <w:t>2.</w:t>
      </w:r>
      <w:r w:rsidR="00704B44" w:rsidRPr="00304ED1">
        <w:rPr>
          <w:rFonts w:ascii="Arial" w:hAnsi="Arial" w:cs="Arial"/>
          <w:b/>
          <w:lang w:val="ru-RU"/>
        </w:rPr>
        <w:t xml:space="preserve"> </w:t>
      </w:r>
      <w:r w:rsidR="00304ED1" w:rsidRPr="00304ED1">
        <w:rPr>
          <w:rFonts w:ascii="Arial" w:hAnsi="Arial" w:cs="Arial"/>
          <w:b/>
          <w:lang w:val="ru-RU"/>
        </w:rPr>
        <w:t xml:space="preserve">FORMACIÓN </w:t>
      </w:r>
      <w:r w:rsidR="00AC6DEB" w:rsidRPr="00304ED1">
        <w:rPr>
          <w:rFonts w:ascii="Arial" w:hAnsi="Arial" w:cs="Arial"/>
          <w:b/>
          <w:lang w:val="ru-RU"/>
        </w:rPr>
        <w:t>EN TIC</w:t>
      </w:r>
      <w:r w:rsidR="008F641E">
        <w:rPr>
          <w:rFonts w:ascii="Arial" w:hAnsi="Arial" w:cs="Arial"/>
          <w:b/>
          <w:lang w:val="ru-RU"/>
        </w:rPr>
        <w:t>.</w:t>
      </w:r>
    </w:p>
    <w:p w:rsidR="00EA6BB0" w:rsidRPr="00304ED1" w:rsidRDefault="00681849" w:rsidP="00704B44">
      <w:pPr>
        <w:tabs>
          <w:tab w:val="left" w:pos="0"/>
        </w:tabs>
        <w:spacing w:after="0" w:line="360" w:lineRule="auto"/>
        <w:contextualSpacing/>
        <w:jc w:val="both"/>
        <w:rPr>
          <w:rFonts w:ascii="Arial" w:hAnsi="Arial" w:cs="Arial"/>
          <w:color w:val="000000" w:themeColor="text1"/>
          <w:lang w:val="ru-RU"/>
        </w:rPr>
      </w:pPr>
      <w:r w:rsidRPr="00304ED1">
        <w:rPr>
          <w:rFonts w:ascii="Arial" w:hAnsi="Arial" w:cs="Arial"/>
          <w:color w:val="000000" w:themeColor="text1"/>
        </w:rPr>
        <w:tab/>
      </w:r>
      <w:r w:rsidR="00EA6BB0" w:rsidRPr="00304ED1">
        <w:rPr>
          <w:rFonts w:ascii="Arial" w:hAnsi="Arial" w:cs="Arial"/>
          <w:color w:val="000000" w:themeColor="text1"/>
          <w:lang w:val="ru-RU"/>
        </w:rPr>
        <w:t>La calidad de la educación y la mejora de la enseñanza que se imparte en las aulas depende en un gran porcentaje del profesorado. A simple vista, parece ser un problema de fácil solución: invertir en formación del profesorado garantizaría el éxito en los procesos de enseñanza-aprendizaje y en consecuencia, de la calidad de la educación. Sin embargo, para que esta aseveración fuese verdadera tendrían que menospreciarse todos los  factores que influyen en el proceso de enseñanza aprendizaje.</w:t>
      </w:r>
    </w:p>
    <w:p w:rsidR="00304ED1" w:rsidRPr="00304ED1" w:rsidRDefault="00304ED1" w:rsidP="00304ED1">
      <w:pPr>
        <w:spacing w:line="360" w:lineRule="auto"/>
        <w:ind w:firstLine="708"/>
        <w:jc w:val="both"/>
        <w:rPr>
          <w:rFonts w:ascii="Arial" w:hAnsi="Arial" w:cs="Arial"/>
        </w:rPr>
      </w:pPr>
      <w:r w:rsidRPr="00304ED1">
        <w:rPr>
          <w:rFonts w:ascii="Arial" w:hAnsi="Arial" w:cs="Arial"/>
        </w:rPr>
        <w:t>El cambio está en manos de los profesores y por tanto, como dice Esteve (2003): “la calidad de la educación siempre dependerá de la calidad del personal que la atiende” (p.208). Al margen de las reformas educativas o de las exigencias de la sociedad, son los hombres y mujeres que día con día están en el aula quienes dan calidad a la educación, por tanto, la formación inicial y permanente del profesorado es el elemento fundamental para mejorar la calidad de los sistemas educativos. Mediante la formación inicial se pretende preparar a los futuros docentes para los desafíos de la sociedad del conocimiento y hacer frente en las aulas a los futuros problemas que presenta. La formación permanente o continua debe centrar sus esfuerzos en lograr que los profesores comprendan el sentido de los cambios, de los cuales son los principales protagonistas, y se comprometan con su desarrollo profesional. Es por ello que el primer reto que hay que afrontar es la formación de los profesores.</w:t>
      </w:r>
    </w:p>
    <w:p w:rsidR="00304ED1" w:rsidRPr="00304ED1" w:rsidRDefault="00304ED1" w:rsidP="00304ED1">
      <w:pPr>
        <w:spacing w:line="360" w:lineRule="auto"/>
        <w:ind w:firstLine="708"/>
        <w:jc w:val="both"/>
        <w:rPr>
          <w:rFonts w:ascii="Arial" w:hAnsi="Arial" w:cs="Arial"/>
        </w:rPr>
      </w:pPr>
      <w:r w:rsidRPr="00304ED1">
        <w:rPr>
          <w:rFonts w:ascii="Arial" w:hAnsi="Arial" w:cs="Arial"/>
        </w:rPr>
        <w:t xml:space="preserve">El desarrollo profesional docente está vinculado a la formación continua del profesorado durante toda su profesión y en consecuencia, al aprendizaje a lo largo de toda la vida, que es la  competencia a desarrollar en la sociedad del conocimiento y que exige de los docentes una constante formación y aprendizaje. </w:t>
      </w:r>
    </w:p>
    <w:p w:rsidR="00304ED1" w:rsidRPr="00304ED1" w:rsidRDefault="00304ED1" w:rsidP="00304ED1">
      <w:pPr>
        <w:spacing w:line="360" w:lineRule="auto"/>
        <w:ind w:firstLine="708"/>
        <w:jc w:val="both"/>
        <w:rPr>
          <w:rFonts w:ascii="Arial" w:hAnsi="Arial" w:cs="Arial"/>
        </w:rPr>
      </w:pPr>
      <w:r w:rsidRPr="00304ED1">
        <w:rPr>
          <w:rFonts w:ascii="Arial" w:hAnsi="Arial" w:cs="Arial"/>
        </w:rPr>
        <w:t>Las exigencias actuales a la educación reclaman que los docentes se comprometan en su formación y desarrollo profesionales durante toda su carrera. Este desarrollo incluye, según Day (2005) basado en Lieberman (1996):</w:t>
      </w:r>
    </w:p>
    <w:p w:rsidR="00304ED1" w:rsidRPr="00304ED1" w:rsidRDefault="00304ED1" w:rsidP="00304ED1">
      <w:pPr>
        <w:ind w:left="708"/>
        <w:jc w:val="both"/>
        <w:rPr>
          <w:rFonts w:ascii="Arial" w:hAnsi="Arial" w:cs="Arial"/>
          <w:sz w:val="20"/>
          <w:szCs w:val="20"/>
        </w:rPr>
      </w:pPr>
      <w:r w:rsidRPr="00304ED1">
        <w:rPr>
          <w:rFonts w:ascii="Arial" w:hAnsi="Arial" w:cs="Arial"/>
          <w:sz w:val="20"/>
          <w:szCs w:val="20"/>
        </w:rPr>
        <w:t>“…el aprendizaje a partir de la experiencia, en gran medida individual y sin ayuda exterior, mediante el que la mayoría de los docentes aprende a sobrevivir, adquiriendo mayor competencia y perfeccionamiento en el aula y en la escuela, así como las oportunidades de desarrollo informal y las ocasiones más formales de aprendizaje ‘acelerado” que proporcionan las actividades de educación y formación permanente ofrecidas dentro y fuera de la escuela” (p. 15).</w:t>
      </w:r>
    </w:p>
    <w:p w:rsidR="00304ED1" w:rsidRPr="00304ED1" w:rsidRDefault="00304ED1" w:rsidP="00304ED1">
      <w:pPr>
        <w:spacing w:line="360" w:lineRule="auto"/>
        <w:ind w:firstLine="360"/>
        <w:jc w:val="both"/>
        <w:rPr>
          <w:rFonts w:ascii="Arial" w:hAnsi="Arial" w:cs="Arial"/>
        </w:rPr>
      </w:pPr>
      <w:r w:rsidRPr="00304ED1">
        <w:rPr>
          <w:rFonts w:ascii="Arial" w:hAnsi="Arial" w:cs="Arial"/>
        </w:rPr>
        <w:t>Asimismo, Lieberman (1996) presenta una lista de prácticas que estimulan un desarrollo que “hace ir más allá al profesorado de la escucha de ideas o referencias para comprender su práctica, para encontrar mecanismos de apoyo más generales que les faciliten oportunidades y normas innovadoras de grupos ajenos a la escuela” (p.187). La autora a este respecto, señala tres entornos en los que se produce el aprendizaje:</w:t>
      </w:r>
    </w:p>
    <w:p w:rsidR="00304ED1" w:rsidRPr="00304ED1" w:rsidRDefault="00304ED1" w:rsidP="00304ED1">
      <w:pPr>
        <w:pStyle w:val="Prrafodelista"/>
        <w:numPr>
          <w:ilvl w:val="0"/>
          <w:numId w:val="39"/>
        </w:numPr>
        <w:spacing w:after="0" w:line="360" w:lineRule="auto"/>
        <w:jc w:val="both"/>
        <w:rPr>
          <w:rFonts w:ascii="Arial" w:hAnsi="Arial" w:cs="Arial"/>
        </w:rPr>
      </w:pPr>
      <w:r w:rsidRPr="00304ED1">
        <w:rPr>
          <w:rFonts w:ascii="Arial" w:hAnsi="Arial" w:cs="Arial"/>
        </w:rPr>
        <w:t>Enseñanza directa (por ejemplo, mediante conferencias, cursos, seminarios, etc.).</w:t>
      </w:r>
    </w:p>
    <w:p w:rsidR="00304ED1" w:rsidRPr="00304ED1" w:rsidRDefault="00304ED1" w:rsidP="00304ED1">
      <w:pPr>
        <w:pStyle w:val="Prrafodelista"/>
        <w:numPr>
          <w:ilvl w:val="0"/>
          <w:numId w:val="39"/>
        </w:numPr>
        <w:spacing w:after="0" w:line="360" w:lineRule="auto"/>
        <w:jc w:val="both"/>
        <w:rPr>
          <w:rFonts w:ascii="Arial" w:hAnsi="Arial" w:cs="Arial"/>
        </w:rPr>
      </w:pPr>
      <w:r w:rsidRPr="00304ED1">
        <w:rPr>
          <w:rFonts w:ascii="Arial" w:hAnsi="Arial" w:cs="Arial"/>
        </w:rPr>
        <w:t>Aprendizaje en la escuela (por ejemplo, mediante la colaboración de los compañeros, los críticos amistosos, la revisión de la calidad, la evaluación, la investigación-acción, la evaluación de carpetas de trabajo, el trabajo conjunto sobre las mismas tareas).</w:t>
      </w:r>
    </w:p>
    <w:p w:rsidR="00304ED1" w:rsidRPr="00304ED1" w:rsidRDefault="00304ED1" w:rsidP="00304ED1">
      <w:pPr>
        <w:pStyle w:val="Prrafodelista"/>
        <w:numPr>
          <w:ilvl w:val="0"/>
          <w:numId w:val="39"/>
        </w:numPr>
        <w:spacing w:after="0" w:line="360" w:lineRule="auto"/>
        <w:jc w:val="both"/>
        <w:rPr>
          <w:rFonts w:ascii="Arial" w:hAnsi="Arial" w:cs="Arial"/>
        </w:rPr>
      </w:pPr>
      <w:r w:rsidRPr="00304ED1">
        <w:rPr>
          <w:rFonts w:ascii="Arial" w:hAnsi="Arial" w:cs="Arial"/>
        </w:rPr>
        <w:t>Aprendizaje fuera de la escuela (por ejemplo, mediante redes de reforma, colaboraciones entre escuela y universidad, centros de desarrollo profesional, redes temáticas y grupos informales).</w:t>
      </w:r>
    </w:p>
    <w:p w:rsidR="00304ED1" w:rsidRPr="00304ED1" w:rsidRDefault="00304ED1" w:rsidP="00304ED1">
      <w:pPr>
        <w:spacing w:line="360" w:lineRule="auto"/>
        <w:ind w:firstLine="708"/>
        <w:jc w:val="both"/>
        <w:rPr>
          <w:rFonts w:ascii="Arial" w:hAnsi="Arial" w:cs="Arial"/>
        </w:rPr>
      </w:pPr>
      <w:r w:rsidRPr="00304ED1">
        <w:rPr>
          <w:rFonts w:ascii="Arial" w:hAnsi="Arial" w:cs="Arial"/>
        </w:rPr>
        <w:t>A estos entornos, Day (2005:16) agrega el aprendizaje dentro del aula (por ejemplo, mediante la  respuesta de los alumnos).</w:t>
      </w:r>
    </w:p>
    <w:p w:rsidR="00304ED1" w:rsidRPr="00304ED1" w:rsidRDefault="00304ED1" w:rsidP="00304ED1">
      <w:pPr>
        <w:spacing w:line="360" w:lineRule="auto"/>
        <w:ind w:firstLine="708"/>
        <w:jc w:val="both"/>
        <w:rPr>
          <w:rFonts w:ascii="Arial" w:hAnsi="Arial" w:cs="Arial"/>
        </w:rPr>
      </w:pPr>
      <w:r w:rsidRPr="00304ED1">
        <w:rPr>
          <w:rFonts w:ascii="Arial" w:hAnsi="Arial" w:cs="Arial"/>
        </w:rPr>
        <w:t xml:space="preserve">En este contexto, </w:t>
      </w:r>
      <w:proofErr w:type="spellStart"/>
      <w:r w:rsidRPr="00304ED1">
        <w:rPr>
          <w:rFonts w:ascii="Arial" w:hAnsi="Arial" w:cs="Arial"/>
        </w:rPr>
        <w:t>Hoyle</w:t>
      </w:r>
      <w:proofErr w:type="spellEnd"/>
      <w:r w:rsidRPr="00304ED1">
        <w:rPr>
          <w:rFonts w:ascii="Arial" w:hAnsi="Arial" w:cs="Arial"/>
        </w:rPr>
        <w:t xml:space="preserve"> (1980) y Joyce y </w:t>
      </w:r>
      <w:proofErr w:type="spellStart"/>
      <w:r w:rsidRPr="00304ED1">
        <w:rPr>
          <w:rFonts w:ascii="Arial" w:hAnsi="Arial" w:cs="Arial"/>
        </w:rPr>
        <w:t>Showers</w:t>
      </w:r>
      <w:proofErr w:type="spellEnd"/>
      <w:r w:rsidRPr="00304ED1">
        <w:rPr>
          <w:rFonts w:ascii="Arial" w:hAnsi="Arial" w:cs="Arial"/>
        </w:rPr>
        <w:t xml:space="preserve"> (1980) hacen hincapié en que los fines principales del desarrollo profesional docente son la adquisición de conocimientos sobre la materia o los contenidos y técnicas de enseñanza. La definición de Day (2005:16) incluye éstas pero va más adelante:</w:t>
      </w:r>
    </w:p>
    <w:p w:rsidR="00304ED1" w:rsidRPr="00304ED1" w:rsidRDefault="00304ED1" w:rsidP="00304ED1">
      <w:pPr>
        <w:ind w:left="360"/>
        <w:jc w:val="both"/>
        <w:rPr>
          <w:rFonts w:ascii="Arial" w:hAnsi="Arial" w:cs="Arial"/>
          <w:sz w:val="20"/>
          <w:szCs w:val="20"/>
        </w:rPr>
      </w:pPr>
      <w:r w:rsidRPr="00304ED1">
        <w:rPr>
          <w:rFonts w:ascii="Arial" w:hAnsi="Arial" w:cs="Arial"/>
          <w:sz w:val="20"/>
          <w:szCs w:val="20"/>
        </w:rPr>
        <w:t>“El desarrollo profesional consiste en todas las experiencias de aprendizaje natural y en las actividades conscientes y planificadas que pretendan aportar un beneficio directo e indirecto al individuo, grupo o escuela y que, a través de éstos, contribuyen a la calidad de la educación en el aula. Es el proceso por el cual, solo y con otros, el profesorado revisa y renueva su compromiso como agente de cambio con los fines morales de la enseñanza, y por el que adquiere y desarrolla críticamente los conocimientos, destrezas e inteligencia emocional esenciales para la reflexión, la planificación y la práctica profesionales adecuadas con los niños, los jóvenes y los compañeros en cada fase de su vida docente” (p.17).</w:t>
      </w:r>
    </w:p>
    <w:p w:rsidR="00304ED1" w:rsidRPr="00304ED1" w:rsidRDefault="00304ED1" w:rsidP="00304ED1">
      <w:pPr>
        <w:spacing w:line="360" w:lineRule="auto"/>
        <w:ind w:firstLine="708"/>
        <w:jc w:val="both"/>
        <w:rPr>
          <w:rFonts w:ascii="Arial" w:hAnsi="Arial" w:cs="Arial"/>
        </w:rPr>
      </w:pPr>
      <w:r w:rsidRPr="00304ED1">
        <w:rPr>
          <w:rFonts w:ascii="Arial" w:hAnsi="Arial" w:cs="Arial"/>
        </w:rPr>
        <w:t>Por tanto, el desarrollo profesional docente se considera como un proceso de aprendizaje personal que se realiza en colaboración con otros o individualmente en entornos de aprendizaje formales o informales, que tiene como objetivo principal la adquisición de habilidades para desarrollar críticamente conocimientos, destrezas y actitudes para la mejora de la práctica docente en beneficio del individuo y de la organización a la que pertenece, y por ende, de la calidad de la educación.</w:t>
      </w:r>
    </w:p>
    <w:p w:rsidR="00681849" w:rsidRPr="00304ED1" w:rsidRDefault="00304ED1" w:rsidP="00704B44">
      <w:pPr>
        <w:tabs>
          <w:tab w:val="left" w:pos="0"/>
        </w:tabs>
        <w:spacing w:after="0" w:line="360" w:lineRule="auto"/>
        <w:contextualSpacing/>
        <w:jc w:val="both"/>
        <w:rPr>
          <w:rFonts w:ascii="Arial" w:hAnsi="Arial" w:cs="Arial"/>
          <w:color w:val="000000" w:themeColor="text1"/>
        </w:rPr>
      </w:pPr>
      <w:r w:rsidRPr="00304ED1">
        <w:rPr>
          <w:rFonts w:ascii="Arial" w:hAnsi="Arial" w:cs="Arial"/>
          <w:color w:val="000000" w:themeColor="text1"/>
        </w:rPr>
        <w:tab/>
      </w:r>
      <w:r w:rsidR="00681849" w:rsidRPr="00304ED1">
        <w:rPr>
          <w:rFonts w:ascii="Arial" w:hAnsi="Arial" w:cs="Arial"/>
          <w:color w:val="000000" w:themeColor="text1"/>
        </w:rPr>
        <w:t xml:space="preserve">En el ámbito de las TIC, </w:t>
      </w:r>
      <w:r w:rsidRPr="00304ED1">
        <w:rPr>
          <w:rFonts w:ascii="Arial" w:hAnsi="Arial" w:cs="Arial"/>
          <w:color w:val="000000" w:themeColor="text1"/>
        </w:rPr>
        <w:t>la formación supone</w:t>
      </w:r>
      <w:r w:rsidR="00681849" w:rsidRPr="00304ED1">
        <w:rPr>
          <w:rFonts w:ascii="Arial" w:hAnsi="Arial" w:cs="Arial"/>
          <w:color w:val="000000" w:themeColor="text1"/>
        </w:rPr>
        <w:t xml:space="preserve"> contar con el equipo y materiales en los centros educativos, identificar las necesidades del contexto, involucrar a los participantes y dar seguimiento a los resultados.</w:t>
      </w:r>
    </w:p>
    <w:p w:rsidR="00BA4079" w:rsidRPr="00304ED1" w:rsidRDefault="00017FAE" w:rsidP="00704B44">
      <w:pPr>
        <w:tabs>
          <w:tab w:val="left" w:pos="0"/>
        </w:tabs>
        <w:spacing w:after="0" w:line="360" w:lineRule="auto"/>
        <w:contextualSpacing/>
        <w:jc w:val="both"/>
        <w:rPr>
          <w:rFonts w:ascii="Arial" w:hAnsi="Arial" w:cs="Arial"/>
          <w:color w:val="000000" w:themeColor="text1"/>
        </w:rPr>
      </w:pPr>
      <w:r w:rsidRPr="00304ED1">
        <w:rPr>
          <w:rFonts w:ascii="Arial" w:hAnsi="Arial" w:cs="Arial"/>
          <w:color w:val="000000" w:themeColor="text1"/>
        </w:rPr>
        <w:tab/>
      </w:r>
      <w:r w:rsidR="00704B44" w:rsidRPr="00304ED1">
        <w:rPr>
          <w:rFonts w:ascii="Arial" w:hAnsi="Arial" w:cs="Arial"/>
          <w:color w:val="000000" w:themeColor="text1"/>
        </w:rPr>
        <w:t>A este r</w:t>
      </w:r>
      <w:r w:rsidR="00BA4079" w:rsidRPr="00304ED1">
        <w:rPr>
          <w:rFonts w:ascii="Arial" w:hAnsi="Arial" w:cs="Arial"/>
          <w:color w:val="000000" w:themeColor="text1"/>
        </w:rPr>
        <w:t>especto</w:t>
      </w:r>
      <w:r w:rsidR="00704B44" w:rsidRPr="00304ED1">
        <w:rPr>
          <w:rFonts w:ascii="Arial" w:hAnsi="Arial" w:cs="Arial"/>
          <w:color w:val="000000" w:themeColor="text1"/>
        </w:rPr>
        <w:t>, Cabero (1998) señala algunas</w:t>
      </w:r>
      <w:r w:rsidR="00BA4079" w:rsidRPr="00304ED1">
        <w:rPr>
          <w:rFonts w:ascii="Arial" w:hAnsi="Arial" w:cs="Arial"/>
          <w:color w:val="000000" w:themeColor="text1"/>
        </w:rPr>
        <w:t xml:space="preserve"> líneas generales y diferentes perspectivas de la formación permanente del profesorado en medios:</w:t>
      </w:r>
    </w:p>
    <w:p w:rsidR="00BA4079" w:rsidRPr="00304ED1" w:rsidRDefault="00BA4079" w:rsidP="0020206A">
      <w:pPr>
        <w:numPr>
          <w:ilvl w:val="0"/>
          <w:numId w:val="35"/>
        </w:numPr>
        <w:tabs>
          <w:tab w:val="left" w:pos="0"/>
        </w:tabs>
        <w:spacing w:after="0" w:line="360" w:lineRule="auto"/>
        <w:ind w:left="357" w:hanging="357"/>
        <w:contextualSpacing/>
        <w:jc w:val="both"/>
        <w:rPr>
          <w:rFonts w:ascii="Arial" w:hAnsi="Arial" w:cs="Arial"/>
          <w:color w:val="000000" w:themeColor="text1"/>
        </w:rPr>
      </w:pPr>
      <w:r w:rsidRPr="00304ED1">
        <w:rPr>
          <w:rFonts w:ascii="Arial" w:hAnsi="Arial" w:cs="Arial"/>
          <w:color w:val="000000" w:themeColor="text1"/>
        </w:rPr>
        <w:t>Formación para los medios. El enfoque se dirige hacia la adquisición de destrezas para la interpretación y decodificación de los sistemas simbólicos movilizados por los diferentes medios. El propósito fundamental de esta orientación es que los profesores sean capaces de capturar mejor la información e interpretar de forma más coherente los mensajes transmitidos por los diferentes medios.</w:t>
      </w:r>
    </w:p>
    <w:p w:rsidR="00BA4079" w:rsidRPr="00304ED1" w:rsidRDefault="00BA4079" w:rsidP="0020206A">
      <w:pPr>
        <w:numPr>
          <w:ilvl w:val="0"/>
          <w:numId w:val="35"/>
        </w:numPr>
        <w:tabs>
          <w:tab w:val="left" w:pos="0"/>
        </w:tabs>
        <w:spacing w:after="0" w:line="360" w:lineRule="auto"/>
        <w:ind w:left="357" w:hanging="357"/>
        <w:contextualSpacing/>
        <w:jc w:val="both"/>
        <w:rPr>
          <w:rFonts w:ascii="Arial" w:hAnsi="Arial" w:cs="Arial"/>
          <w:color w:val="000000" w:themeColor="text1"/>
        </w:rPr>
      </w:pPr>
      <w:r w:rsidRPr="00304ED1">
        <w:rPr>
          <w:rFonts w:ascii="Arial" w:hAnsi="Arial" w:cs="Arial"/>
          <w:color w:val="000000" w:themeColor="text1"/>
        </w:rPr>
        <w:t>Formación con los medios. El énfasis se pone en el uso de los medios como instrumentos didácticos, que por sus sistemas simbólicos y estrategias de utilización propician el desarrollo de habilidades cognitivas en los estudiantes, facilitando y estimulando la intervención mediada por la realidad, la captación y comprensión de la información y la creación de entornos diferenciados para el aprendizaje.</w:t>
      </w:r>
    </w:p>
    <w:p w:rsidR="009B46A6" w:rsidRPr="00304ED1" w:rsidRDefault="00017FAE" w:rsidP="009B46A6">
      <w:pPr>
        <w:tabs>
          <w:tab w:val="left" w:pos="0"/>
        </w:tabs>
        <w:spacing w:after="0" w:line="360" w:lineRule="auto"/>
        <w:contextualSpacing/>
        <w:jc w:val="both"/>
        <w:rPr>
          <w:rFonts w:ascii="Arial" w:hAnsi="Arial" w:cs="Arial"/>
          <w:color w:val="000000" w:themeColor="text1"/>
        </w:rPr>
      </w:pPr>
      <w:r w:rsidRPr="00304ED1">
        <w:rPr>
          <w:rFonts w:ascii="Arial" w:hAnsi="Arial" w:cs="Arial"/>
          <w:color w:val="000000" w:themeColor="text1"/>
        </w:rPr>
        <w:tab/>
      </w:r>
      <w:r w:rsidR="00BA4079" w:rsidRPr="00304ED1">
        <w:rPr>
          <w:rFonts w:ascii="Arial" w:hAnsi="Arial" w:cs="Arial"/>
          <w:color w:val="000000" w:themeColor="text1"/>
        </w:rPr>
        <w:t xml:space="preserve">Por su parte, Ballesta (1996) sugiere que la formación y el </w:t>
      </w:r>
      <w:r w:rsidR="00304ED1" w:rsidRPr="00304ED1">
        <w:rPr>
          <w:rFonts w:ascii="Arial" w:hAnsi="Arial" w:cs="Arial"/>
          <w:color w:val="000000" w:themeColor="text1"/>
        </w:rPr>
        <w:t>desarrollo profesional</w:t>
      </w:r>
      <w:r w:rsidR="00BA4079" w:rsidRPr="00304ED1">
        <w:rPr>
          <w:rFonts w:ascii="Arial" w:hAnsi="Arial" w:cs="Arial"/>
          <w:color w:val="000000" w:themeColor="text1"/>
        </w:rPr>
        <w:t xml:space="preserve"> de los profesores en medios debe fundamentarse en los siguientes principios:</w:t>
      </w:r>
      <w:r w:rsidR="009B46A6" w:rsidRPr="00304ED1">
        <w:rPr>
          <w:rFonts w:ascii="Arial" w:hAnsi="Arial" w:cs="Arial"/>
          <w:color w:val="000000" w:themeColor="text1"/>
        </w:rPr>
        <w:t xml:space="preserve"> a) uso crítico de las TIC, b) d</w:t>
      </w:r>
      <w:r w:rsidR="00BA4079" w:rsidRPr="00304ED1">
        <w:rPr>
          <w:rFonts w:ascii="Arial" w:hAnsi="Arial" w:cs="Arial"/>
          <w:color w:val="000000" w:themeColor="text1"/>
        </w:rPr>
        <w:t>esarrollar la</w:t>
      </w:r>
      <w:r w:rsidR="009B46A6" w:rsidRPr="00304ED1">
        <w:rPr>
          <w:rFonts w:ascii="Arial" w:hAnsi="Arial" w:cs="Arial"/>
          <w:color w:val="000000" w:themeColor="text1"/>
        </w:rPr>
        <w:t xml:space="preserve"> motivación en el usuario, c) a</w:t>
      </w:r>
      <w:r w:rsidR="00BA4079" w:rsidRPr="00304ED1">
        <w:rPr>
          <w:rFonts w:ascii="Arial" w:hAnsi="Arial" w:cs="Arial"/>
          <w:color w:val="000000" w:themeColor="text1"/>
        </w:rPr>
        <w:t>p</w:t>
      </w:r>
      <w:r w:rsidR="009B46A6" w:rsidRPr="00304ED1">
        <w:rPr>
          <w:rFonts w:ascii="Arial" w:hAnsi="Arial" w:cs="Arial"/>
          <w:color w:val="000000" w:themeColor="text1"/>
        </w:rPr>
        <w:t>rendizaje de situaciones reales, d) d</w:t>
      </w:r>
      <w:r w:rsidR="00BA4079" w:rsidRPr="00304ED1">
        <w:rPr>
          <w:rFonts w:ascii="Arial" w:hAnsi="Arial" w:cs="Arial"/>
          <w:color w:val="000000" w:themeColor="text1"/>
        </w:rPr>
        <w:t>iseñ</w:t>
      </w:r>
      <w:r w:rsidR="009B46A6" w:rsidRPr="00304ED1">
        <w:rPr>
          <w:rFonts w:ascii="Arial" w:hAnsi="Arial" w:cs="Arial"/>
          <w:color w:val="000000" w:themeColor="text1"/>
        </w:rPr>
        <w:t>o de modelos de experimentación, e) r</w:t>
      </w:r>
      <w:r w:rsidR="00BA4079" w:rsidRPr="00304ED1">
        <w:rPr>
          <w:rFonts w:ascii="Arial" w:hAnsi="Arial" w:cs="Arial"/>
          <w:color w:val="000000" w:themeColor="text1"/>
        </w:rPr>
        <w:t>ealización de p</w:t>
      </w:r>
      <w:r w:rsidR="009B46A6" w:rsidRPr="00304ED1">
        <w:rPr>
          <w:rFonts w:ascii="Arial" w:hAnsi="Arial" w:cs="Arial"/>
          <w:color w:val="000000" w:themeColor="text1"/>
        </w:rPr>
        <w:t>ropuestas didácticas en el aula, f) a</w:t>
      </w:r>
      <w:r w:rsidR="00BA4079" w:rsidRPr="00304ED1">
        <w:rPr>
          <w:rFonts w:ascii="Arial" w:hAnsi="Arial" w:cs="Arial"/>
          <w:color w:val="000000" w:themeColor="text1"/>
        </w:rPr>
        <w:t xml:space="preserve">mpliación de los </w:t>
      </w:r>
      <w:r w:rsidR="009B46A6" w:rsidRPr="00304ED1">
        <w:rPr>
          <w:rFonts w:ascii="Arial" w:hAnsi="Arial" w:cs="Arial"/>
          <w:color w:val="000000" w:themeColor="text1"/>
        </w:rPr>
        <w:t>tratamientos interdisciplinares y g) c</w:t>
      </w:r>
      <w:r w:rsidR="00BA4079" w:rsidRPr="00304ED1">
        <w:rPr>
          <w:rFonts w:ascii="Arial" w:hAnsi="Arial" w:cs="Arial"/>
          <w:color w:val="000000" w:themeColor="text1"/>
        </w:rPr>
        <w:t>olaboración d</w:t>
      </w:r>
      <w:r w:rsidR="009B46A6" w:rsidRPr="00304ED1">
        <w:rPr>
          <w:rFonts w:ascii="Arial" w:hAnsi="Arial" w:cs="Arial"/>
          <w:color w:val="000000" w:themeColor="text1"/>
        </w:rPr>
        <w:t>e centros educativos y empresas.</w:t>
      </w:r>
    </w:p>
    <w:p w:rsidR="00BA4079" w:rsidRPr="00304ED1" w:rsidRDefault="009B46A6" w:rsidP="009B46A6">
      <w:pPr>
        <w:tabs>
          <w:tab w:val="left" w:pos="0"/>
        </w:tabs>
        <w:spacing w:after="0" w:line="360" w:lineRule="auto"/>
        <w:contextualSpacing/>
        <w:jc w:val="both"/>
        <w:rPr>
          <w:rFonts w:ascii="Arial" w:hAnsi="Arial" w:cs="Arial"/>
          <w:color w:val="000000" w:themeColor="text1"/>
        </w:rPr>
      </w:pPr>
      <w:r w:rsidRPr="00304ED1">
        <w:rPr>
          <w:rFonts w:ascii="Arial" w:hAnsi="Arial" w:cs="Arial"/>
          <w:color w:val="000000" w:themeColor="text1"/>
        </w:rPr>
        <w:tab/>
      </w:r>
      <w:r w:rsidR="00BA4079" w:rsidRPr="00304ED1">
        <w:rPr>
          <w:rFonts w:ascii="Arial" w:hAnsi="Arial" w:cs="Arial"/>
          <w:color w:val="000000" w:themeColor="text1"/>
        </w:rPr>
        <w:t>Alonso y Gallego (1996) a su vez, proponen una serie de aspectos que deben ser contemplados en la formación y perfeccionamiento del profesorado:</w:t>
      </w:r>
      <w:r w:rsidRPr="00304ED1">
        <w:rPr>
          <w:rFonts w:ascii="Arial" w:hAnsi="Arial" w:cs="Arial"/>
          <w:color w:val="000000" w:themeColor="text1"/>
        </w:rPr>
        <w:t xml:space="preserve"> a) d</w:t>
      </w:r>
      <w:r w:rsidR="00BA4079" w:rsidRPr="00304ED1">
        <w:rPr>
          <w:rFonts w:ascii="Arial" w:hAnsi="Arial" w:cs="Arial"/>
          <w:color w:val="000000" w:themeColor="text1"/>
        </w:rPr>
        <w:t>esarrollar actitudes positivas ante la integración de nuevos medios tecnológicos en los procesos de enseñanza-aprendiza</w:t>
      </w:r>
      <w:r w:rsidRPr="00304ED1">
        <w:rPr>
          <w:rFonts w:ascii="Arial" w:hAnsi="Arial" w:cs="Arial"/>
          <w:color w:val="000000" w:themeColor="text1"/>
        </w:rPr>
        <w:t>je, b) f</w:t>
      </w:r>
      <w:r w:rsidR="00BA4079" w:rsidRPr="00304ED1">
        <w:rPr>
          <w:rFonts w:ascii="Arial" w:hAnsi="Arial" w:cs="Arial"/>
          <w:color w:val="000000" w:themeColor="text1"/>
        </w:rPr>
        <w:t>avorecer la integración de los medios tecnológicos como un elemento más del diseño curric</w:t>
      </w:r>
      <w:r w:rsidRPr="00304ED1">
        <w:rPr>
          <w:rFonts w:ascii="Arial" w:hAnsi="Arial" w:cs="Arial"/>
          <w:color w:val="000000" w:themeColor="text1"/>
        </w:rPr>
        <w:t>ular y su utilización didáctica, c) p</w:t>
      </w:r>
      <w:r w:rsidR="00BA4079" w:rsidRPr="00304ED1">
        <w:rPr>
          <w:rFonts w:ascii="Arial" w:hAnsi="Arial" w:cs="Arial"/>
          <w:color w:val="000000" w:themeColor="text1"/>
        </w:rPr>
        <w:t>otenciar el valor de comunicación de los medios y favorecer su uso par</w:t>
      </w:r>
      <w:r w:rsidRPr="00304ED1">
        <w:rPr>
          <w:rFonts w:ascii="Arial" w:hAnsi="Arial" w:cs="Arial"/>
          <w:color w:val="000000" w:themeColor="text1"/>
        </w:rPr>
        <w:t>a la transmisión de información, d) d</w:t>
      </w:r>
      <w:r w:rsidR="00BA4079" w:rsidRPr="00304ED1">
        <w:rPr>
          <w:rFonts w:ascii="Arial" w:hAnsi="Arial" w:cs="Arial"/>
          <w:color w:val="000000" w:themeColor="text1"/>
        </w:rPr>
        <w:t>esarrollar conocimientos sobre los lenguajes y códigos semánticos (icónicos, cromáticos, verba</w:t>
      </w:r>
      <w:r w:rsidRPr="00304ED1">
        <w:rPr>
          <w:rFonts w:ascii="Arial" w:hAnsi="Arial" w:cs="Arial"/>
          <w:color w:val="000000" w:themeColor="text1"/>
        </w:rPr>
        <w:t>les…) y habilidades para su uso, e) d</w:t>
      </w:r>
      <w:r w:rsidR="00BA4079" w:rsidRPr="00304ED1">
        <w:rPr>
          <w:rFonts w:ascii="Arial" w:hAnsi="Arial" w:cs="Arial"/>
          <w:color w:val="000000" w:themeColor="text1"/>
        </w:rPr>
        <w:t>esarrollar una postura crítica, de análisis y de adaptación al contexto escolar</w:t>
      </w:r>
      <w:r w:rsidRPr="00304ED1">
        <w:rPr>
          <w:rFonts w:ascii="Arial" w:hAnsi="Arial" w:cs="Arial"/>
          <w:color w:val="000000" w:themeColor="text1"/>
        </w:rPr>
        <w:t>, de los medios de comunicación, f) d</w:t>
      </w:r>
      <w:r w:rsidR="00BA4079" w:rsidRPr="00304ED1">
        <w:rPr>
          <w:rFonts w:ascii="Arial" w:hAnsi="Arial" w:cs="Arial"/>
          <w:color w:val="000000" w:themeColor="text1"/>
        </w:rPr>
        <w:t>esarrollar las destrezas técnicas neces</w:t>
      </w:r>
      <w:r w:rsidRPr="00304ED1">
        <w:rPr>
          <w:rFonts w:ascii="Arial" w:hAnsi="Arial" w:cs="Arial"/>
          <w:color w:val="000000" w:themeColor="text1"/>
        </w:rPr>
        <w:t>arias, g) p</w:t>
      </w:r>
      <w:r w:rsidR="00BA4079" w:rsidRPr="00304ED1">
        <w:rPr>
          <w:rFonts w:ascii="Arial" w:hAnsi="Arial" w:cs="Arial"/>
          <w:color w:val="000000" w:themeColor="text1"/>
        </w:rPr>
        <w:t>otenciar el diseño y pr</w:t>
      </w:r>
      <w:r w:rsidRPr="00304ED1">
        <w:rPr>
          <w:rFonts w:ascii="Arial" w:hAnsi="Arial" w:cs="Arial"/>
          <w:color w:val="000000" w:themeColor="text1"/>
        </w:rPr>
        <w:t>oducción de medios tecnológicos, h) d</w:t>
      </w:r>
      <w:r w:rsidR="00BA4079" w:rsidRPr="00304ED1">
        <w:rPr>
          <w:rFonts w:ascii="Arial" w:hAnsi="Arial" w:cs="Arial"/>
          <w:color w:val="000000" w:themeColor="text1"/>
        </w:rPr>
        <w:t>esarrollar conocimientos y habilidades para la selección y evaluaci</w:t>
      </w:r>
      <w:r w:rsidRPr="00304ED1">
        <w:rPr>
          <w:rFonts w:ascii="Arial" w:hAnsi="Arial" w:cs="Arial"/>
          <w:color w:val="000000" w:themeColor="text1"/>
        </w:rPr>
        <w:t>ón de los recursos tecnológicos e i) d</w:t>
      </w:r>
      <w:r w:rsidR="00BA4079" w:rsidRPr="00304ED1">
        <w:rPr>
          <w:rFonts w:ascii="Arial" w:hAnsi="Arial" w:cs="Arial"/>
          <w:color w:val="000000" w:themeColor="text1"/>
        </w:rPr>
        <w:t>esarrollar conocimientos y habilidades para la investigación con y sobre medios.</w:t>
      </w:r>
    </w:p>
    <w:p w:rsidR="00BA4079" w:rsidRPr="00304ED1" w:rsidRDefault="00017FAE" w:rsidP="00704B44">
      <w:pPr>
        <w:tabs>
          <w:tab w:val="left" w:pos="0"/>
        </w:tabs>
        <w:spacing w:after="0" w:line="360" w:lineRule="auto"/>
        <w:contextualSpacing/>
        <w:jc w:val="both"/>
        <w:rPr>
          <w:rFonts w:ascii="Arial" w:hAnsi="Arial" w:cs="Arial"/>
          <w:color w:val="000000" w:themeColor="text1"/>
        </w:rPr>
      </w:pPr>
      <w:r w:rsidRPr="00304ED1">
        <w:rPr>
          <w:rFonts w:ascii="Arial" w:hAnsi="Arial" w:cs="Arial"/>
          <w:color w:val="000000" w:themeColor="text1"/>
        </w:rPr>
        <w:tab/>
      </w:r>
      <w:r w:rsidR="00BA4079" w:rsidRPr="00304ED1">
        <w:rPr>
          <w:rFonts w:ascii="Arial" w:hAnsi="Arial" w:cs="Arial"/>
          <w:color w:val="000000" w:themeColor="text1"/>
        </w:rPr>
        <w:t>Tal como puede observarse, las distintas propuestas difieren en algunos aspectos, pero en general presentan muchos otros en común:</w:t>
      </w:r>
    </w:p>
    <w:p w:rsidR="00BA4079" w:rsidRPr="00304ED1" w:rsidRDefault="00BA4079" w:rsidP="0020206A">
      <w:pPr>
        <w:numPr>
          <w:ilvl w:val="0"/>
          <w:numId w:val="38"/>
        </w:numPr>
        <w:tabs>
          <w:tab w:val="left" w:pos="0"/>
        </w:tabs>
        <w:spacing w:after="0" w:line="360" w:lineRule="auto"/>
        <w:ind w:left="357" w:hanging="357"/>
        <w:contextualSpacing/>
        <w:jc w:val="both"/>
        <w:rPr>
          <w:rFonts w:ascii="Arial" w:hAnsi="Arial" w:cs="Arial"/>
          <w:color w:val="000000" w:themeColor="text1"/>
        </w:rPr>
      </w:pPr>
      <w:r w:rsidRPr="00304ED1">
        <w:rPr>
          <w:rFonts w:ascii="Arial" w:hAnsi="Arial" w:cs="Arial"/>
          <w:color w:val="000000" w:themeColor="text1"/>
        </w:rPr>
        <w:t>La identificación y desarrollo de conocimientos, habilidades y actitudes como elementos esenciales en los programas de formación.</w:t>
      </w:r>
    </w:p>
    <w:p w:rsidR="00BA4079" w:rsidRPr="00304ED1" w:rsidRDefault="00BA4079" w:rsidP="0020206A">
      <w:pPr>
        <w:numPr>
          <w:ilvl w:val="0"/>
          <w:numId w:val="38"/>
        </w:numPr>
        <w:tabs>
          <w:tab w:val="left" w:pos="0"/>
        </w:tabs>
        <w:spacing w:after="0" w:line="360" w:lineRule="auto"/>
        <w:ind w:left="357" w:hanging="357"/>
        <w:contextualSpacing/>
        <w:jc w:val="both"/>
        <w:rPr>
          <w:rFonts w:ascii="Arial" w:hAnsi="Arial" w:cs="Arial"/>
          <w:color w:val="000000" w:themeColor="text1"/>
        </w:rPr>
      </w:pPr>
      <w:r w:rsidRPr="00304ED1">
        <w:rPr>
          <w:rFonts w:ascii="Arial" w:hAnsi="Arial" w:cs="Arial"/>
          <w:color w:val="000000" w:themeColor="text1"/>
        </w:rPr>
        <w:t>La distinción de competencias técnicas, metodológicas, sociales y de participación.</w:t>
      </w:r>
    </w:p>
    <w:p w:rsidR="00BA4079" w:rsidRPr="00304ED1" w:rsidRDefault="00BA4079" w:rsidP="0020206A">
      <w:pPr>
        <w:numPr>
          <w:ilvl w:val="0"/>
          <w:numId w:val="38"/>
        </w:numPr>
        <w:tabs>
          <w:tab w:val="left" w:pos="0"/>
        </w:tabs>
        <w:spacing w:after="0" w:line="360" w:lineRule="auto"/>
        <w:ind w:left="357" w:hanging="357"/>
        <w:contextualSpacing/>
        <w:jc w:val="both"/>
        <w:rPr>
          <w:rFonts w:ascii="Arial" w:hAnsi="Arial" w:cs="Arial"/>
          <w:color w:val="000000" w:themeColor="text1"/>
        </w:rPr>
      </w:pPr>
      <w:r w:rsidRPr="00304ED1">
        <w:rPr>
          <w:rFonts w:ascii="Arial" w:hAnsi="Arial" w:cs="Arial"/>
          <w:color w:val="000000" w:themeColor="text1"/>
        </w:rPr>
        <w:t>La reflexión crítica sobre la propia práctica docente (autoevaluación).</w:t>
      </w:r>
    </w:p>
    <w:p w:rsidR="00BA4079" w:rsidRPr="00304ED1" w:rsidRDefault="00BA4079" w:rsidP="0020206A">
      <w:pPr>
        <w:numPr>
          <w:ilvl w:val="0"/>
          <w:numId w:val="38"/>
        </w:numPr>
        <w:tabs>
          <w:tab w:val="left" w:pos="0"/>
        </w:tabs>
        <w:spacing w:after="0" w:line="360" w:lineRule="auto"/>
        <w:ind w:left="357" w:hanging="357"/>
        <w:contextualSpacing/>
        <w:jc w:val="both"/>
        <w:rPr>
          <w:rFonts w:ascii="Arial" w:hAnsi="Arial" w:cs="Arial"/>
          <w:color w:val="000000" w:themeColor="text1"/>
        </w:rPr>
      </w:pPr>
      <w:r w:rsidRPr="00304ED1">
        <w:rPr>
          <w:rFonts w:ascii="Arial" w:hAnsi="Arial" w:cs="Arial"/>
          <w:color w:val="000000" w:themeColor="text1"/>
        </w:rPr>
        <w:t>La relación indisoluble entre teoría y práctica.</w:t>
      </w:r>
    </w:p>
    <w:p w:rsidR="00BA4079" w:rsidRPr="00304ED1" w:rsidRDefault="00BA4079" w:rsidP="0020206A">
      <w:pPr>
        <w:numPr>
          <w:ilvl w:val="0"/>
          <w:numId w:val="38"/>
        </w:numPr>
        <w:tabs>
          <w:tab w:val="left" w:pos="0"/>
        </w:tabs>
        <w:spacing w:after="0" w:line="360" w:lineRule="auto"/>
        <w:ind w:left="357" w:hanging="357"/>
        <w:contextualSpacing/>
        <w:jc w:val="both"/>
        <w:rPr>
          <w:rFonts w:ascii="Arial" w:hAnsi="Arial" w:cs="Arial"/>
          <w:color w:val="000000" w:themeColor="text1"/>
        </w:rPr>
      </w:pPr>
      <w:r w:rsidRPr="00304ED1">
        <w:rPr>
          <w:rFonts w:ascii="Arial" w:hAnsi="Arial" w:cs="Arial"/>
          <w:color w:val="000000" w:themeColor="text1"/>
        </w:rPr>
        <w:t>Su integración al currículo.</w:t>
      </w:r>
    </w:p>
    <w:p w:rsidR="00BA4079" w:rsidRPr="00304ED1" w:rsidRDefault="00BA4079" w:rsidP="0020206A">
      <w:pPr>
        <w:numPr>
          <w:ilvl w:val="0"/>
          <w:numId w:val="38"/>
        </w:numPr>
        <w:tabs>
          <w:tab w:val="left" w:pos="0"/>
        </w:tabs>
        <w:spacing w:after="0" w:line="360" w:lineRule="auto"/>
        <w:ind w:left="357" w:hanging="357"/>
        <w:contextualSpacing/>
        <w:jc w:val="both"/>
        <w:rPr>
          <w:rFonts w:ascii="Arial" w:hAnsi="Arial" w:cs="Arial"/>
          <w:color w:val="000000" w:themeColor="text1"/>
        </w:rPr>
      </w:pPr>
      <w:r w:rsidRPr="00304ED1">
        <w:rPr>
          <w:rFonts w:ascii="Arial" w:hAnsi="Arial" w:cs="Arial"/>
          <w:color w:val="000000" w:themeColor="text1"/>
        </w:rPr>
        <w:t>Su carácter interdisciplinar y transversal.</w:t>
      </w:r>
    </w:p>
    <w:p w:rsidR="00BA4079" w:rsidRPr="00304ED1" w:rsidRDefault="00BA4079" w:rsidP="0020206A">
      <w:pPr>
        <w:numPr>
          <w:ilvl w:val="0"/>
          <w:numId w:val="38"/>
        </w:numPr>
        <w:tabs>
          <w:tab w:val="left" w:pos="0"/>
        </w:tabs>
        <w:spacing w:after="0" w:line="360" w:lineRule="auto"/>
        <w:ind w:left="357" w:hanging="357"/>
        <w:contextualSpacing/>
        <w:jc w:val="both"/>
        <w:rPr>
          <w:rFonts w:ascii="Arial" w:hAnsi="Arial" w:cs="Arial"/>
          <w:color w:val="000000" w:themeColor="text1"/>
        </w:rPr>
      </w:pPr>
      <w:r w:rsidRPr="00304ED1">
        <w:rPr>
          <w:rFonts w:ascii="Arial" w:hAnsi="Arial" w:cs="Arial"/>
          <w:color w:val="000000" w:themeColor="text1"/>
        </w:rPr>
        <w:t>Su adaptación al cambio.</w:t>
      </w:r>
    </w:p>
    <w:p w:rsidR="00BA4079" w:rsidRPr="00304ED1" w:rsidRDefault="00BA4079" w:rsidP="0020206A">
      <w:pPr>
        <w:numPr>
          <w:ilvl w:val="0"/>
          <w:numId w:val="38"/>
        </w:numPr>
        <w:tabs>
          <w:tab w:val="left" w:pos="0"/>
        </w:tabs>
        <w:spacing w:after="0" w:line="360" w:lineRule="auto"/>
        <w:ind w:left="357" w:hanging="357"/>
        <w:contextualSpacing/>
        <w:jc w:val="both"/>
        <w:rPr>
          <w:rFonts w:ascii="Arial" w:hAnsi="Arial" w:cs="Arial"/>
          <w:color w:val="000000" w:themeColor="text1"/>
        </w:rPr>
      </w:pPr>
      <w:r w:rsidRPr="00304ED1">
        <w:rPr>
          <w:rFonts w:ascii="Arial" w:hAnsi="Arial" w:cs="Arial"/>
          <w:color w:val="000000" w:themeColor="text1"/>
        </w:rPr>
        <w:t>Su disposición para involucrarse en el proceso.</w:t>
      </w:r>
    </w:p>
    <w:p w:rsidR="00BA4079" w:rsidRPr="00304ED1" w:rsidRDefault="00BA4079" w:rsidP="0020206A">
      <w:pPr>
        <w:numPr>
          <w:ilvl w:val="0"/>
          <w:numId w:val="38"/>
        </w:numPr>
        <w:tabs>
          <w:tab w:val="left" w:pos="0"/>
        </w:tabs>
        <w:spacing w:after="0" w:line="360" w:lineRule="auto"/>
        <w:ind w:left="357" w:hanging="357"/>
        <w:contextualSpacing/>
        <w:jc w:val="both"/>
        <w:rPr>
          <w:rFonts w:ascii="Arial" w:hAnsi="Arial" w:cs="Arial"/>
          <w:color w:val="000000" w:themeColor="text1"/>
        </w:rPr>
      </w:pPr>
      <w:r w:rsidRPr="00304ED1">
        <w:rPr>
          <w:rFonts w:ascii="Arial" w:hAnsi="Arial" w:cs="Arial"/>
          <w:color w:val="000000" w:themeColor="text1"/>
        </w:rPr>
        <w:t>Su disposición para involucrarse hacia la investigación.</w:t>
      </w:r>
    </w:p>
    <w:p w:rsidR="00BA4079" w:rsidRPr="00304ED1" w:rsidRDefault="00BA4079" w:rsidP="0020206A">
      <w:pPr>
        <w:numPr>
          <w:ilvl w:val="0"/>
          <w:numId w:val="38"/>
        </w:numPr>
        <w:tabs>
          <w:tab w:val="left" w:pos="0"/>
        </w:tabs>
        <w:spacing w:after="0" w:line="360" w:lineRule="auto"/>
        <w:ind w:left="357" w:hanging="357"/>
        <w:contextualSpacing/>
        <w:jc w:val="both"/>
        <w:rPr>
          <w:rFonts w:ascii="Arial" w:hAnsi="Arial" w:cs="Arial"/>
          <w:color w:val="000000" w:themeColor="text1"/>
        </w:rPr>
      </w:pPr>
      <w:r w:rsidRPr="00304ED1">
        <w:rPr>
          <w:rFonts w:ascii="Arial" w:hAnsi="Arial" w:cs="Arial"/>
          <w:color w:val="000000" w:themeColor="text1"/>
        </w:rPr>
        <w:t>Su aplicación a la realidad del campo profesional.</w:t>
      </w:r>
    </w:p>
    <w:p w:rsidR="00BA4079" w:rsidRPr="00304ED1" w:rsidRDefault="00BA4079" w:rsidP="0020206A">
      <w:pPr>
        <w:numPr>
          <w:ilvl w:val="0"/>
          <w:numId w:val="38"/>
        </w:numPr>
        <w:tabs>
          <w:tab w:val="left" w:pos="0"/>
        </w:tabs>
        <w:spacing w:after="0" w:line="360" w:lineRule="auto"/>
        <w:ind w:left="357" w:hanging="357"/>
        <w:contextualSpacing/>
        <w:jc w:val="both"/>
        <w:rPr>
          <w:rFonts w:ascii="Arial" w:hAnsi="Arial" w:cs="Arial"/>
          <w:color w:val="000000" w:themeColor="text1"/>
        </w:rPr>
      </w:pPr>
      <w:r w:rsidRPr="00304ED1">
        <w:rPr>
          <w:rFonts w:ascii="Arial" w:hAnsi="Arial" w:cs="Arial"/>
          <w:color w:val="000000" w:themeColor="text1"/>
        </w:rPr>
        <w:t>Su vinculación con el sector laboral.</w:t>
      </w:r>
    </w:p>
    <w:p w:rsidR="009B46A6" w:rsidRPr="00304ED1" w:rsidRDefault="009B46A6" w:rsidP="009B46A6">
      <w:pPr>
        <w:tabs>
          <w:tab w:val="left" w:pos="0"/>
        </w:tabs>
        <w:spacing w:after="0" w:line="360" w:lineRule="auto"/>
        <w:contextualSpacing/>
        <w:jc w:val="both"/>
        <w:rPr>
          <w:rFonts w:ascii="Arial" w:hAnsi="Arial" w:cs="Arial"/>
          <w:color w:val="000000" w:themeColor="text1"/>
        </w:rPr>
      </w:pPr>
      <w:r w:rsidRPr="00304ED1">
        <w:rPr>
          <w:rFonts w:ascii="Arial" w:hAnsi="Arial" w:cs="Arial"/>
          <w:color w:val="000000" w:themeColor="text1"/>
        </w:rPr>
        <w:tab/>
        <w:t>A este respecto, se considera que la formación en TIC que posee el profesorado es un elemento esencial para implementar su uso en el aula.</w:t>
      </w:r>
      <w:bookmarkStart w:id="59" w:name="OLE_LINK31"/>
      <w:bookmarkStart w:id="60" w:name="OLE_LINK32"/>
      <w:r w:rsidRPr="00304ED1">
        <w:rPr>
          <w:rFonts w:ascii="Arial" w:hAnsi="Arial" w:cs="Arial"/>
          <w:color w:val="000000" w:themeColor="text1"/>
        </w:rPr>
        <w:t xml:space="preserve"> Para ello es necesario realizar un diagnóstico de la formación en TIC que posee el profesorado para posteriormente diseñar programas de formación que respondan a sus necesidades actuales.</w:t>
      </w:r>
    </w:p>
    <w:p w:rsidR="009B46A6" w:rsidRPr="00304ED1" w:rsidRDefault="009B46A6" w:rsidP="009B46A6">
      <w:pPr>
        <w:tabs>
          <w:tab w:val="left" w:pos="0"/>
        </w:tabs>
        <w:spacing w:after="0" w:line="360" w:lineRule="auto"/>
        <w:contextualSpacing/>
        <w:jc w:val="both"/>
        <w:rPr>
          <w:rFonts w:ascii="Arial" w:hAnsi="Arial" w:cs="Arial"/>
          <w:color w:val="000000" w:themeColor="text1"/>
        </w:rPr>
      </w:pPr>
    </w:p>
    <w:p w:rsidR="008E0949" w:rsidRPr="00304ED1" w:rsidRDefault="00704B44" w:rsidP="009B46A6">
      <w:pPr>
        <w:tabs>
          <w:tab w:val="left" w:pos="0"/>
        </w:tabs>
        <w:spacing w:after="0" w:line="360" w:lineRule="auto"/>
        <w:contextualSpacing/>
        <w:jc w:val="both"/>
        <w:rPr>
          <w:rFonts w:ascii="Arial" w:hAnsi="Arial" w:cs="Arial"/>
          <w:b/>
        </w:rPr>
      </w:pPr>
      <w:r w:rsidRPr="00304ED1">
        <w:rPr>
          <w:rFonts w:ascii="Arial" w:hAnsi="Arial" w:cs="Arial"/>
          <w:b/>
        </w:rPr>
        <w:t xml:space="preserve">3. </w:t>
      </w:r>
      <w:r w:rsidR="00681849" w:rsidRPr="00304ED1">
        <w:rPr>
          <w:rFonts w:ascii="Arial" w:hAnsi="Arial" w:cs="Arial"/>
          <w:b/>
        </w:rPr>
        <w:t>OBJETIVO</w:t>
      </w:r>
      <w:r w:rsidRPr="00304ED1">
        <w:rPr>
          <w:rFonts w:ascii="Arial" w:hAnsi="Arial" w:cs="Arial"/>
          <w:b/>
        </w:rPr>
        <w:t>S</w:t>
      </w:r>
    </w:p>
    <w:p w:rsidR="008A34DE" w:rsidRPr="00304ED1" w:rsidRDefault="008A34DE" w:rsidP="0020206A">
      <w:pPr>
        <w:pStyle w:val="Prrafodelista"/>
        <w:numPr>
          <w:ilvl w:val="0"/>
          <w:numId w:val="27"/>
        </w:numPr>
        <w:spacing w:after="0" w:line="360" w:lineRule="auto"/>
        <w:ind w:left="284" w:hanging="284"/>
        <w:jc w:val="both"/>
        <w:rPr>
          <w:rFonts w:ascii="Arial" w:hAnsi="Arial" w:cs="Arial"/>
        </w:rPr>
      </w:pPr>
      <w:r w:rsidRPr="00304ED1">
        <w:rPr>
          <w:rFonts w:ascii="Arial" w:hAnsi="Arial" w:cs="Arial"/>
          <w:color w:val="000000"/>
          <w:lang w:val="es-ES"/>
        </w:rPr>
        <w:t>Determinar la frecuencia de uso de las TIC</w:t>
      </w:r>
      <w:r w:rsidR="00102511" w:rsidRPr="00304ED1">
        <w:rPr>
          <w:rFonts w:ascii="Arial" w:hAnsi="Arial" w:cs="Arial"/>
          <w:color w:val="000000"/>
          <w:lang w:val="es-ES"/>
        </w:rPr>
        <w:t xml:space="preserve"> por el profesorado</w:t>
      </w:r>
      <w:r w:rsidRPr="00304ED1">
        <w:rPr>
          <w:rFonts w:ascii="Arial" w:hAnsi="Arial" w:cs="Arial"/>
          <w:color w:val="000000"/>
          <w:lang w:val="es-ES"/>
        </w:rPr>
        <w:t xml:space="preserve"> en la escuela y sus dificultades.</w:t>
      </w:r>
    </w:p>
    <w:p w:rsidR="008A34DE" w:rsidRPr="00304ED1" w:rsidRDefault="008A34DE" w:rsidP="0020206A">
      <w:pPr>
        <w:pStyle w:val="Prrafodelista"/>
        <w:numPr>
          <w:ilvl w:val="0"/>
          <w:numId w:val="27"/>
        </w:numPr>
        <w:spacing w:after="0" w:line="360" w:lineRule="auto"/>
        <w:ind w:left="284" w:hanging="284"/>
        <w:jc w:val="both"/>
        <w:rPr>
          <w:rFonts w:ascii="Arial" w:hAnsi="Arial" w:cs="Arial"/>
        </w:rPr>
      </w:pPr>
      <w:r w:rsidRPr="00304ED1">
        <w:rPr>
          <w:rFonts w:ascii="Arial" w:hAnsi="Arial" w:cs="Arial"/>
          <w:color w:val="000000"/>
          <w:lang w:val="es-ES"/>
        </w:rPr>
        <w:t>Conocer la disponibilidad de cursos de formación continua en TIC.</w:t>
      </w:r>
    </w:p>
    <w:p w:rsidR="00E62670" w:rsidRPr="00304ED1" w:rsidRDefault="008A34DE" w:rsidP="0020206A">
      <w:pPr>
        <w:pStyle w:val="Prrafodelista"/>
        <w:numPr>
          <w:ilvl w:val="0"/>
          <w:numId w:val="27"/>
        </w:numPr>
        <w:spacing w:after="0" w:line="360" w:lineRule="auto"/>
        <w:ind w:left="284" w:hanging="284"/>
        <w:jc w:val="both"/>
        <w:rPr>
          <w:rFonts w:ascii="Arial" w:hAnsi="Arial" w:cs="Arial"/>
        </w:rPr>
      </w:pPr>
      <w:r w:rsidRPr="00304ED1">
        <w:rPr>
          <w:rFonts w:ascii="Arial" w:hAnsi="Arial" w:cs="Arial"/>
          <w:color w:val="000000"/>
          <w:lang w:val="es-ES"/>
        </w:rPr>
        <w:t xml:space="preserve">Identificar la formación en TIC del profesorado de educación primaria. </w:t>
      </w:r>
    </w:p>
    <w:p w:rsidR="00E47C04" w:rsidRPr="00304ED1" w:rsidRDefault="00E47C04" w:rsidP="00704B44">
      <w:pPr>
        <w:spacing w:after="0" w:line="360" w:lineRule="auto"/>
        <w:contextualSpacing/>
        <w:jc w:val="both"/>
        <w:rPr>
          <w:rFonts w:ascii="Arial" w:hAnsi="Arial" w:cs="Arial"/>
          <w:b/>
        </w:rPr>
      </w:pPr>
    </w:p>
    <w:p w:rsidR="008872C9" w:rsidRPr="00304ED1" w:rsidRDefault="00704B44" w:rsidP="00704B44">
      <w:pPr>
        <w:spacing w:after="0" w:line="360" w:lineRule="auto"/>
        <w:contextualSpacing/>
        <w:jc w:val="both"/>
        <w:rPr>
          <w:rFonts w:ascii="Arial" w:hAnsi="Arial" w:cs="Arial"/>
          <w:b/>
        </w:rPr>
      </w:pPr>
      <w:r w:rsidRPr="00304ED1">
        <w:rPr>
          <w:rFonts w:ascii="Arial" w:hAnsi="Arial" w:cs="Arial"/>
          <w:b/>
        </w:rPr>
        <w:t xml:space="preserve">4. </w:t>
      </w:r>
      <w:r w:rsidR="00AC6DEB" w:rsidRPr="00304ED1">
        <w:rPr>
          <w:rFonts w:ascii="Arial" w:hAnsi="Arial" w:cs="Arial"/>
          <w:b/>
        </w:rPr>
        <w:t>METODOLOGÍA</w:t>
      </w:r>
    </w:p>
    <w:p w:rsidR="007C420E" w:rsidRPr="00304ED1" w:rsidRDefault="007C420E" w:rsidP="00704B44">
      <w:pPr>
        <w:spacing w:after="0" w:line="360" w:lineRule="auto"/>
        <w:ind w:firstLine="720"/>
        <w:contextualSpacing/>
        <w:jc w:val="both"/>
        <w:rPr>
          <w:rFonts w:ascii="Arial" w:hAnsi="Arial" w:cs="Arial"/>
        </w:rPr>
      </w:pPr>
      <w:bookmarkStart w:id="61" w:name="OLE_LINK33"/>
      <w:bookmarkStart w:id="62" w:name="OLE_LINK34"/>
      <w:bookmarkEnd w:id="59"/>
      <w:bookmarkEnd w:id="60"/>
      <w:r w:rsidRPr="00304ED1">
        <w:rPr>
          <w:rFonts w:ascii="Arial" w:hAnsi="Arial" w:cs="Arial"/>
        </w:rPr>
        <w:t>El alcance de esta investigación</w:t>
      </w:r>
      <w:r w:rsidR="006B7C79" w:rsidRPr="00304ED1">
        <w:rPr>
          <w:rFonts w:ascii="Arial" w:hAnsi="Arial" w:cs="Arial"/>
        </w:rPr>
        <w:t xml:space="preserve"> fue</w:t>
      </w:r>
      <w:r w:rsidR="00DF52D3" w:rsidRPr="00304ED1">
        <w:rPr>
          <w:rFonts w:ascii="Arial" w:hAnsi="Arial" w:cs="Arial"/>
        </w:rPr>
        <w:t xml:space="preserve"> </w:t>
      </w:r>
      <w:r w:rsidRPr="00304ED1">
        <w:rPr>
          <w:rFonts w:ascii="Arial" w:hAnsi="Arial" w:cs="Arial"/>
        </w:rPr>
        <w:t>diagnóstica-descriptiva</w:t>
      </w:r>
      <w:r w:rsidR="00F22544" w:rsidRPr="00304ED1">
        <w:rPr>
          <w:rFonts w:ascii="Arial" w:hAnsi="Arial" w:cs="Arial"/>
        </w:rPr>
        <w:t xml:space="preserve"> e</w:t>
      </w:r>
      <w:r w:rsidRPr="00304ED1">
        <w:rPr>
          <w:rFonts w:ascii="Arial" w:hAnsi="Arial" w:cs="Arial"/>
        </w:rPr>
        <w:t>n tanto es útil para mostrar con precisión los ángulos o dimensiones de un fenómeno, suceso</w:t>
      </w:r>
      <w:r w:rsidR="008E0949" w:rsidRPr="00304ED1">
        <w:rPr>
          <w:rFonts w:ascii="Arial" w:hAnsi="Arial" w:cs="Arial"/>
        </w:rPr>
        <w:t>, comunidad, contexto o situacio</w:t>
      </w:r>
      <w:r w:rsidRPr="00304ED1">
        <w:rPr>
          <w:rFonts w:ascii="Arial" w:hAnsi="Arial" w:cs="Arial"/>
        </w:rPr>
        <w:t>nes que se analicen, asimismo porque describe tendencias de un grupo o población, esto es, det</w:t>
      </w:r>
      <w:r w:rsidR="00681803" w:rsidRPr="00304ED1">
        <w:rPr>
          <w:rFonts w:ascii="Arial" w:hAnsi="Arial" w:cs="Arial"/>
        </w:rPr>
        <w:t>allar cómo son y se manifiestan</w:t>
      </w:r>
      <w:r w:rsidRPr="00304ED1">
        <w:rPr>
          <w:rFonts w:ascii="Arial" w:hAnsi="Arial" w:cs="Arial"/>
        </w:rPr>
        <w:t xml:space="preserve"> </w:t>
      </w:r>
      <w:bookmarkStart w:id="63" w:name="OLE_LINK140"/>
      <w:bookmarkStart w:id="64" w:name="OLE_LINK141"/>
      <w:r w:rsidR="00BE5D54" w:rsidRPr="00304ED1">
        <w:rPr>
          <w:rFonts w:ascii="Arial" w:hAnsi="Arial" w:cs="Arial"/>
        </w:rPr>
        <w:t>(Hernández y otros, 2006</w:t>
      </w:r>
      <w:r w:rsidRPr="00304ED1">
        <w:rPr>
          <w:rFonts w:ascii="Arial" w:hAnsi="Arial" w:cs="Arial"/>
        </w:rPr>
        <w:t>)</w:t>
      </w:r>
      <w:r w:rsidR="00681803" w:rsidRPr="00304ED1">
        <w:rPr>
          <w:rFonts w:ascii="Arial" w:hAnsi="Arial" w:cs="Arial"/>
        </w:rPr>
        <w:t>.</w:t>
      </w:r>
      <w:bookmarkEnd w:id="63"/>
      <w:bookmarkEnd w:id="64"/>
    </w:p>
    <w:p w:rsidR="002A38F3" w:rsidRPr="00304ED1" w:rsidRDefault="00FB42D7" w:rsidP="00704B44">
      <w:pPr>
        <w:spacing w:after="0" w:line="360" w:lineRule="auto"/>
        <w:ind w:firstLine="720"/>
        <w:contextualSpacing/>
        <w:jc w:val="both"/>
        <w:rPr>
          <w:rFonts w:ascii="Arial" w:hAnsi="Arial" w:cs="Arial"/>
        </w:rPr>
      </w:pPr>
      <w:r w:rsidRPr="00304ED1">
        <w:rPr>
          <w:rFonts w:ascii="Arial" w:hAnsi="Arial" w:cs="Arial"/>
        </w:rPr>
        <w:t>El estudio partió</w:t>
      </w:r>
      <w:r w:rsidR="007C420E" w:rsidRPr="00304ED1">
        <w:rPr>
          <w:rFonts w:ascii="Arial" w:hAnsi="Arial" w:cs="Arial"/>
        </w:rPr>
        <w:t xml:space="preserve"> de un enfoque cuanti-cualitativo, realizado en dos etapas por derivación. Dentro de una misma investigación se aplica primero un enfoque y después el otro, de forma independiente o no, y en cada etapa se siguen las técnicas c</w:t>
      </w:r>
      <w:r w:rsidR="00681803" w:rsidRPr="00304ED1">
        <w:rPr>
          <w:rFonts w:ascii="Arial" w:hAnsi="Arial" w:cs="Arial"/>
        </w:rPr>
        <w:t>orrespondientes a cada enfoque.</w:t>
      </w:r>
    </w:p>
    <w:p w:rsidR="007C420E" w:rsidRPr="00304ED1" w:rsidRDefault="007C420E" w:rsidP="00704B44">
      <w:pPr>
        <w:spacing w:after="0" w:line="360" w:lineRule="auto"/>
        <w:ind w:firstLine="720"/>
        <w:contextualSpacing/>
        <w:jc w:val="both"/>
        <w:rPr>
          <w:rFonts w:ascii="Arial" w:hAnsi="Arial" w:cs="Arial"/>
        </w:rPr>
      </w:pPr>
      <w:r w:rsidRPr="00304ED1">
        <w:rPr>
          <w:rFonts w:ascii="Arial" w:hAnsi="Arial" w:cs="Arial"/>
        </w:rPr>
        <w:t xml:space="preserve">La población para esta investigación la constituye la totalidad de escuelas primarias generales públicas federales y estatales, urbanas y rurales, matutinas y vespertinas en servicio cuyas aulas (como mínimo una) están dotadas con el equipo de cómputo, </w:t>
      </w:r>
      <w:r w:rsidR="009C18CF" w:rsidRPr="00304ED1">
        <w:rPr>
          <w:rFonts w:ascii="Arial" w:hAnsi="Arial" w:cs="Arial"/>
        </w:rPr>
        <w:t>EM</w:t>
      </w:r>
      <w:r w:rsidR="00FB42D7" w:rsidRPr="00304ED1">
        <w:rPr>
          <w:rFonts w:ascii="Arial" w:hAnsi="Arial" w:cs="Arial"/>
        </w:rPr>
        <w:t xml:space="preserve"> y/o aula de medios del </w:t>
      </w:r>
      <w:r w:rsidR="009B6316" w:rsidRPr="00304ED1">
        <w:rPr>
          <w:rFonts w:ascii="Arial" w:hAnsi="Arial" w:cs="Arial"/>
        </w:rPr>
        <w:t>municipio</w:t>
      </w:r>
      <w:r w:rsidRPr="00304ED1">
        <w:rPr>
          <w:rFonts w:ascii="Arial" w:hAnsi="Arial" w:cs="Arial"/>
        </w:rPr>
        <w:t xml:space="preserve"> d</w:t>
      </w:r>
      <w:r w:rsidR="00DF52D3" w:rsidRPr="00304ED1">
        <w:rPr>
          <w:rFonts w:ascii="Arial" w:hAnsi="Arial" w:cs="Arial"/>
        </w:rPr>
        <w:t>e Comitán, Chiapas, México.</w:t>
      </w:r>
    </w:p>
    <w:p w:rsidR="00B109B9" w:rsidRDefault="007C420E" w:rsidP="00704B44">
      <w:pPr>
        <w:spacing w:after="0" w:line="360" w:lineRule="auto"/>
        <w:contextualSpacing/>
        <w:jc w:val="both"/>
        <w:rPr>
          <w:rFonts w:ascii="Arial" w:hAnsi="Arial" w:cs="Arial"/>
        </w:rPr>
      </w:pPr>
      <w:r w:rsidRPr="00304ED1">
        <w:rPr>
          <w:rFonts w:ascii="Arial" w:hAnsi="Arial" w:cs="Arial"/>
        </w:rPr>
        <w:tab/>
        <w:t xml:space="preserve">El número de escuelas que </w:t>
      </w:r>
      <w:r w:rsidR="00681803" w:rsidRPr="00304ED1">
        <w:rPr>
          <w:rFonts w:ascii="Arial" w:hAnsi="Arial" w:cs="Arial"/>
        </w:rPr>
        <w:t>reunían</w:t>
      </w:r>
      <w:r w:rsidR="006B7C79" w:rsidRPr="00304ED1">
        <w:rPr>
          <w:rFonts w:ascii="Arial" w:hAnsi="Arial" w:cs="Arial"/>
        </w:rPr>
        <w:t xml:space="preserve"> estas características fueron</w:t>
      </w:r>
      <w:r w:rsidRPr="00304ED1">
        <w:rPr>
          <w:rFonts w:ascii="Arial" w:hAnsi="Arial" w:cs="Arial"/>
        </w:rPr>
        <w:t xml:space="preserve"> </w:t>
      </w:r>
      <w:r w:rsidRPr="00304ED1">
        <w:rPr>
          <w:rFonts w:ascii="Arial" w:hAnsi="Arial" w:cs="Arial"/>
          <w:i/>
        </w:rPr>
        <w:t>5</w:t>
      </w:r>
      <w:r w:rsidR="00D42FE3" w:rsidRPr="00304ED1">
        <w:rPr>
          <w:rFonts w:ascii="Arial" w:hAnsi="Arial" w:cs="Arial"/>
          <w:i/>
        </w:rPr>
        <w:t>1</w:t>
      </w:r>
      <w:r w:rsidRPr="00304ED1">
        <w:rPr>
          <w:rFonts w:ascii="Arial" w:hAnsi="Arial" w:cs="Arial"/>
        </w:rPr>
        <w:t xml:space="preserve"> en total, distribuidas en los sistemas: </w:t>
      </w:r>
      <w:r w:rsidRPr="00304ED1">
        <w:rPr>
          <w:rFonts w:ascii="Arial" w:hAnsi="Arial" w:cs="Arial"/>
          <w:i/>
        </w:rPr>
        <w:t>federal (39) y estatal (14</w:t>
      </w:r>
      <w:r w:rsidRPr="00304ED1">
        <w:rPr>
          <w:rFonts w:ascii="Arial" w:hAnsi="Arial" w:cs="Arial"/>
        </w:rPr>
        <w:t xml:space="preserve">); en dos ámbitos: </w:t>
      </w:r>
      <w:r w:rsidRPr="00304ED1">
        <w:rPr>
          <w:rFonts w:ascii="Arial" w:hAnsi="Arial" w:cs="Arial"/>
          <w:i/>
        </w:rPr>
        <w:t>rural</w:t>
      </w:r>
      <w:r w:rsidRPr="00304ED1">
        <w:rPr>
          <w:rFonts w:ascii="Arial" w:hAnsi="Arial" w:cs="Arial"/>
        </w:rPr>
        <w:t xml:space="preserve"> (24) y </w:t>
      </w:r>
      <w:r w:rsidRPr="00304ED1">
        <w:rPr>
          <w:rFonts w:ascii="Arial" w:hAnsi="Arial" w:cs="Arial"/>
          <w:i/>
        </w:rPr>
        <w:t>urbano</w:t>
      </w:r>
      <w:r w:rsidRPr="00304ED1">
        <w:rPr>
          <w:rFonts w:ascii="Arial" w:hAnsi="Arial" w:cs="Arial"/>
        </w:rPr>
        <w:t xml:space="preserve"> (29); tres sectores educativos: </w:t>
      </w:r>
      <w:r w:rsidRPr="00304ED1">
        <w:rPr>
          <w:rFonts w:ascii="Arial" w:hAnsi="Arial" w:cs="Arial"/>
          <w:i/>
        </w:rPr>
        <w:t>sector III (14 ),</w:t>
      </w:r>
      <w:r w:rsidRPr="00304ED1">
        <w:rPr>
          <w:rFonts w:ascii="Arial" w:hAnsi="Arial" w:cs="Arial"/>
        </w:rPr>
        <w:t xml:space="preserve"> </w:t>
      </w:r>
      <w:r w:rsidRPr="00304ED1">
        <w:rPr>
          <w:rFonts w:ascii="Arial" w:hAnsi="Arial" w:cs="Arial"/>
          <w:i/>
        </w:rPr>
        <w:t>sector VIII</w:t>
      </w:r>
      <w:r w:rsidRPr="00304ED1">
        <w:rPr>
          <w:rFonts w:ascii="Arial" w:hAnsi="Arial" w:cs="Arial"/>
        </w:rPr>
        <w:t xml:space="preserve"> (27) y </w:t>
      </w:r>
      <w:r w:rsidRPr="00304ED1">
        <w:rPr>
          <w:rFonts w:ascii="Arial" w:hAnsi="Arial" w:cs="Arial"/>
          <w:i/>
        </w:rPr>
        <w:t>sector IX</w:t>
      </w:r>
      <w:r w:rsidRPr="00304ED1">
        <w:rPr>
          <w:rFonts w:ascii="Arial" w:hAnsi="Arial" w:cs="Arial"/>
        </w:rPr>
        <w:t xml:space="preserve"> (12); y, dos turnos: </w:t>
      </w:r>
      <w:r w:rsidRPr="00304ED1">
        <w:rPr>
          <w:rFonts w:ascii="Arial" w:hAnsi="Arial" w:cs="Arial"/>
          <w:i/>
        </w:rPr>
        <w:t>matutino (49) y vespertino (4).</w:t>
      </w:r>
      <w:r w:rsidR="002A38F3" w:rsidRPr="00304ED1">
        <w:rPr>
          <w:rFonts w:ascii="Arial" w:hAnsi="Arial" w:cs="Arial"/>
          <w:i/>
        </w:rPr>
        <w:t xml:space="preserve"> </w:t>
      </w:r>
      <w:r w:rsidR="002A38F3" w:rsidRPr="00304ED1">
        <w:rPr>
          <w:rFonts w:ascii="Arial" w:hAnsi="Arial" w:cs="Arial"/>
        </w:rPr>
        <w:t xml:space="preserve">Se decide utilizar </w:t>
      </w:r>
      <w:r w:rsidR="00D42FE3" w:rsidRPr="00304ED1">
        <w:rPr>
          <w:rFonts w:ascii="Arial" w:hAnsi="Arial" w:cs="Arial"/>
        </w:rPr>
        <w:t>una estratificación</w:t>
      </w:r>
      <w:r w:rsidR="002A38F3" w:rsidRPr="00304ED1">
        <w:rPr>
          <w:rFonts w:ascii="Arial" w:hAnsi="Arial" w:cs="Arial"/>
        </w:rPr>
        <w:t xml:space="preserve"> en seis niveles para facilitar el </w:t>
      </w:r>
      <w:r w:rsidR="00490441" w:rsidRPr="00304ED1">
        <w:rPr>
          <w:rFonts w:ascii="Arial" w:hAnsi="Arial" w:cs="Arial"/>
        </w:rPr>
        <w:t xml:space="preserve">acceso a los sujetos de estudio, tal como se observa en </w:t>
      </w:r>
      <w:r w:rsidR="00017FAE" w:rsidRPr="00304ED1">
        <w:rPr>
          <w:rFonts w:ascii="Arial" w:hAnsi="Arial" w:cs="Arial"/>
        </w:rPr>
        <w:t>la tabla 1</w:t>
      </w:r>
      <w:r w:rsidR="00490441" w:rsidRPr="00304ED1">
        <w:rPr>
          <w:rFonts w:ascii="Arial" w:hAnsi="Arial" w:cs="Arial"/>
        </w:rPr>
        <w:t>.</w:t>
      </w:r>
    </w:p>
    <w:p w:rsidR="00304ED1" w:rsidRPr="00304ED1" w:rsidRDefault="00304ED1" w:rsidP="00704B44">
      <w:pPr>
        <w:spacing w:after="0" w:line="360" w:lineRule="auto"/>
        <w:contextualSpacing/>
        <w:jc w:val="both"/>
        <w:rPr>
          <w:rFonts w:ascii="Arial" w:hAnsi="Arial" w:cs="Arial"/>
        </w:rPr>
      </w:pPr>
    </w:p>
    <w:p w:rsidR="00506D71" w:rsidRPr="00304ED1" w:rsidRDefault="00017FAE" w:rsidP="00704B44">
      <w:pPr>
        <w:spacing w:after="0" w:line="360" w:lineRule="auto"/>
        <w:contextualSpacing/>
        <w:jc w:val="center"/>
        <w:rPr>
          <w:rFonts w:ascii="Arial" w:hAnsi="Arial" w:cs="Arial"/>
          <w:b/>
          <w:sz w:val="20"/>
          <w:szCs w:val="20"/>
        </w:rPr>
      </w:pPr>
      <w:bookmarkStart w:id="65" w:name="OLE_LINK89"/>
      <w:bookmarkStart w:id="66" w:name="OLE_LINK90"/>
      <w:r w:rsidRPr="00304ED1">
        <w:rPr>
          <w:rFonts w:ascii="Arial" w:hAnsi="Arial" w:cs="Arial"/>
          <w:b/>
          <w:sz w:val="20"/>
          <w:szCs w:val="20"/>
        </w:rPr>
        <w:t>Tabla 1</w:t>
      </w:r>
      <w:r w:rsidR="00506D71" w:rsidRPr="00304ED1">
        <w:rPr>
          <w:rFonts w:ascii="Arial" w:hAnsi="Arial" w:cs="Arial"/>
          <w:b/>
          <w:sz w:val="20"/>
          <w:szCs w:val="20"/>
        </w:rPr>
        <w:t>. Población de estudio y tasa de respuesta al cuestionario.</w:t>
      </w:r>
    </w:p>
    <w:tbl>
      <w:tblPr>
        <w:tblW w:w="0" w:type="auto"/>
        <w:tblLook w:val="00A0"/>
      </w:tblPr>
      <w:tblGrid>
        <w:gridCol w:w="350"/>
        <w:gridCol w:w="2540"/>
        <w:gridCol w:w="1028"/>
        <w:gridCol w:w="1306"/>
        <w:gridCol w:w="1456"/>
        <w:gridCol w:w="1567"/>
      </w:tblGrid>
      <w:tr w:rsidR="00506D71" w:rsidRPr="00304ED1" w:rsidTr="009A663A">
        <w:trPr>
          <w:trHeight w:val="98"/>
        </w:trPr>
        <w:tc>
          <w:tcPr>
            <w:tcW w:w="0" w:type="auto"/>
            <w:vMerge w:val="restart"/>
            <w:tcBorders>
              <w:top w:val="single" w:sz="4" w:space="0" w:color="auto"/>
            </w:tcBorders>
            <w:shd w:val="clear" w:color="auto" w:fill="D9D9D9" w:themeFill="background1" w:themeFillShade="D9"/>
          </w:tcPr>
          <w:p w:rsidR="00506D71" w:rsidRPr="00304ED1" w:rsidRDefault="00506D71" w:rsidP="00704B44">
            <w:pPr>
              <w:spacing w:after="0" w:line="360" w:lineRule="auto"/>
              <w:contextualSpacing/>
              <w:rPr>
                <w:rFonts w:ascii="Arial" w:hAnsi="Arial" w:cs="Arial"/>
                <w:sz w:val="20"/>
                <w:szCs w:val="20"/>
              </w:rPr>
            </w:pPr>
            <w:r w:rsidRPr="00304ED1">
              <w:rPr>
                <w:rFonts w:ascii="Arial" w:hAnsi="Arial" w:cs="Arial"/>
                <w:sz w:val="20"/>
                <w:szCs w:val="20"/>
              </w:rPr>
              <w:t>E</w:t>
            </w:r>
          </w:p>
        </w:tc>
        <w:tc>
          <w:tcPr>
            <w:tcW w:w="0" w:type="auto"/>
            <w:vMerge w:val="restart"/>
            <w:tcBorders>
              <w:top w:val="single" w:sz="4" w:space="0" w:color="auto"/>
            </w:tcBorders>
            <w:shd w:val="clear" w:color="auto" w:fill="D9D9D9" w:themeFill="background1" w:themeFillShade="D9"/>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Escuelas primarias</w:t>
            </w:r>
          </w:p>
        </w:tc>
        <w:tc>
          <w:tcPr>
            <w:tcW w:w="0" w:type="auto"/>
            <w:gridSpan w:val="2"/>
            <w:tcBorders>
              <w:top w:val="single" w:sz="4" w:space="0" w:color="auto"/>
              <w:bottom w:val="single" w:sz="4" w:space="0" w:color="auto"/>
            </w:tcBorders>
            <w:shd w:val="clear" w:color="auto" w:fill="D9D9D9" w:themeFill="background1" w:themeFillShade="D9"/>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Población</w:t>
            </w:r>
          </w:p>
        </w:tc>
        <w:tc>
          <w:tcPr>
            <w:tcW w:w="0" w:type="auto"/>
            <w:gridSpan w:val="2"/>
            <w:tcBorders>
              <w:top w:val="single" w:sz="4" w:space="0" w:color="auto"/>
              <w:bottom w:val="single" w:sz="4" w:space="0" w:color="auto"/>
            </w:tcBorders>
            <w:shd w:val="clear" w:color="auto" w:fill="D9D9D9" w:themeFill="background1" w:themeFillShade="D9"/>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Respuesta</w:t>
            </w:r>
          </w:p>
        </w:tc>
      </w:tr>
      <w:tr w:rsidR="00506D71" w:rsidRPr="00304ED1" w:rsidTr="009A663A">
        <w:trPr>
          <w:trHeight w:val="287"/>
        </w:trPr>
        <w:tc>
          <w:tcPr>
            <w:tcW w:w="0" w:type="auto"/>
            <w:vMerge/>
            <w:shd w:val="clear" w:color="auto" w:fill="D9D9D9" w:themeFill="background1" w:themeFillShade="D9"/>
          </w:tcPr>
          <w:p w:rsidR="00506D71" w:rsidRPr="00304ED1" w:rsidRDefault="00506D71" w:rsidP="00704B44">
            <w:pPr>
              <w:spacing w:after="0" w:line="360" w:lineRule="auto"/>
              <w:contextualSpacing/>
              <w:jc w:val="center"/>
              <w:rPr>
                <w:rFonts w:ascii="Arial" w:hAnsi="Arial" w:cs="Arial"/>
                <w:sz w:val="20"/>
                <w:szCs w:val="20"/>
              </w:rPr>
            </w:pPr>
          </w:p>
        </w:tc>
        <w:tc>
          <w:tcPr>
            <w:tcW w:w="0" w:type="auto"/>
            <w:vMerge/>
            <w:shd w:val="clear" w:color="auto" w:fill="D9D9D9" w:themeFill="background1" w:themeFillShade="D9"/>
          </w:tcPr>
          <w:p w:rsidR="00506D71" w:rsidRPr="00304ED1" w:rsidRDefault="00506D71" w:rsidP="00704B44">
            <w:pPr>
              <w:spacing w:after="0" w:line="360" w:lineRule="auto"/>
              <w:contextualSpacing/>
              <w:jc w:val="center"/>
              <w:rPr>
                <w:rFonts w:ascii="Arial" w:hAnsi="Arial" w:cs="Arial"/>
                <w:sz w:val="20"/>
                <w:szCs w:val="20"/>
              </w:rPr>
            </w:pPr>
          </w:p>
        </w:tc>
        <w:tc>
          <w:tcPr>
            <w:tcW w:w="0" w:type="auto"/>
            <w:tcBorders>
              <w:top w:val="single" w:sz="4" w:space="0" w:color="auto"/>
            </w:tcBorders>
            <w:shd w:val="clear" w:color="auto" w:fill="D9D9D9" w:themeFill="background1" w:themeFillShade="D9"/>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Escuelas</w:t>
            </w:r>
          </w:p>
        </w:tc>
        <w:tc>
          <w:tcPr>
            <w:tcW w:w="0" w:type="auto"/>
            <w:tcBorders>
              <w:top w:val="single" w:sz="4" w:space="0" w:color="auto"/>
            </w:tcBorders>
            <w:shd w:val="clear" w:color="auto" w:fill="D9D9D9" w:themeFill="background1" w:themeFillShade="D9"/>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Profesorado</w:t>
            </w:r>
          </w:p>
        </w:tc>
        <w:tc>
          <w:tcPr>
            <w:tcW w:w="0" w:type="auto"/>
            <w:tcBorders>
              <w:top w:val="single" w:sz="4" w:space="0" w:color="auto"/>
            </w:tcBorders>
            <w:shd w:val="clear" w:color="auto" w:fill="D9D9D9" w:themeFill="background1" w:themeFillShade="D9"/>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Escuelas</w:t>
            </w:r>
          </w:p>
        </w:tc>
        <w:tc>
          <w:tcPr>
            <w:tcW w:w="0" w:type="auto"/>
            <w:tcBorders>
              <w:top w:val="single" w:sz="4" w:space="0" w:color="auto"/>
            </w:tcBorders>
            <w:shd w:val="clear" w:color="auto" w:fill="D9D9D9" w:themeFill="background1" w:themeFillShade="D9"/>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Profesorado</w:t>
            </w:r>
          </w:p>
        </w:tc>
      </w:tr>
      <w:tr w:rsidR="00506D71" w:rsidRPr="00304ED1" w:rsidTr="009A663A">
        <w:tc>
          <w:tcPr>
            <w:tcW w:w="0" w:type="auto"/>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1</w:t>
            </w:r>
          </w:p>
        </w:tc>
        <w:tc>
          <w:tcPr>
            <w:tcW w:w="0" w:type="auto"/>
          </w:tcPr>
          <w:p w:rsidR="00506D71" w:rsidRPr="00304ED1" w:rsidRDefault="00506D71" w:rsidP="00704B44">
            <w:pPr>
              <w:spacing w:after="0" w:line="360" w:lineRule="auto"/>
              <w:contextualSpacing/>
              <w:jc w:val="both"/>
              <w:rPr>
                <w:rFonts w:ascii="Arial" w:hAnsi="Arial" w:cs="Arial"/>
                <w:sz w:val="20"/>
                <w:szCs w:val="20"/>
              </w:rPr>
            </w:pPr>
            <w:r w:rsidRPr="00304ED1">
              <w:rPr>
                <w:rFonts w:ascii="Arial" w:hAnsi="Arial" w:cs="Arial"/>
                <w:sz w:val="20"/>
                <w:szCs w:val="20"/>
              </w:rPr>
              <w:t>Federal Urbana, sector 08</w:t>
            </w:r>
          </w:p>
        </w:tc>
        <w:tc>
          <w:tcPr>
            <w:tcW w:w="0" w:type="auto"/>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16</w:t>
            </w:r>
          </w:p>
        </w:tc>
        <w:tc>
          <w:tcPr>
            <w:tcW w:w="0" w:type="auto"/>
          </w:tcPr>
          <w:p w:rsidR="00506D71" w:rsidRPr="00304ED1" w:rsidRDefault="00506D71" w:rsidP="00704B44">
            <w:pPr>
              <w:tabs>
                <w:tab w:val="left" w:pos="380"/>
              </w:tabs>
              <w:spacing w:after="0" w:line="360" w:lineRule="auto"/>
              <w:contextualSpacing/>
              <w:jc w:val="center"/>
              <w:rPr>
                <w:rFonts w:ascii="Arial" w:hAnsi="Arial" w:cs="Arial"/>
                <w:sz w:val="20"/>
                <w:szCs w:val="20"/>
              </w:rPr>
            </w:pPr>
            <w:r w:rsidRPr="00304ED1">
              <w:rPr>
                <w:rFonts w:ascii="Arial" w:hAnsi="Arial" w:cs="Arial"/>
                <w:sz w:val="20"/>
                <w:szCs w:val="20"/>
              </w:rPr>
              <w:t>157</w:t>
            </w:r>
          </w:p>
        </w:tc>
        <w:tc>
          <w:tcPr>
            <w:tcW w:w="0" w:type="auto"/>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16</w:t>
            </w:r>
          </w:p>
        </w:tc>
        <w:tc>
          <w:tcPr>
            <w:tcW w:w="0" w:type="auto"/>
          </w:tcPr>
          <w:p w:rsidR="00506D71" w:rsidRPr="00304ED1" w:rsidRDefault="00506D71" w:rsidP="00704B44">
            <w:pPr>
              <w:tabs>
                <w:tab w:val="left" w:pos="380"/>
              </w:tabs>
              <w:spacing w:after="0" w:line="360" w:lineRule="auto"/>
              <w:contextualSpacing/>
              <w:jc w:val="center"/>
              <w:rPr>
                <w:rFonts w:ascii="Arial" w:hAnsi="Arial" w:cs="Arial"/>
                <w:sz w:val="20"/>
                <w:szCs w:val="20"/>
              </w:rPr>
            </w:pPr>
            <w:r w:rsidRPr="00304ED1">
              <w:rPr>
                <w:rFonts w:ascii="Arial" w:hAnsi="Arial" w:cs="Arial"/>
                <w:sz w:val="20"/>
                <w:szCs w:val="20"/>
              </w:rPr>
              <w:t>141</w:t>
            </w:r>
          </w:p>
        </w:tc>
      </w:tr>
      <w:tr w:rsidR="00506D71" w:rsidRPr="00304ED1" w:rsidTr="009A663A">
        <w:tc>
          <w:tcPr>
            <w:tcW w:w="0" w:type="auto"/>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2</w:t>
            </w:r>
          </w:p>
        </w:tc>
        <w:tc>
          <w:tcPr>
            <w:tcW w:w="0" w:type="auto"/>
          </w:tcPr>
          <w:p w:rsidR="00506D71" w:rsidRPr="00304ED1" w:rsidRDefault="00506D71" w:rsidP="00704B44">
            <w:pPr>
              <w:spacing w:after="0" w:line="360" w:lineRule="auto"/>
              <w:contextualSpacing/>
              <w:jc w:val="both"/>
              <w:rPr>
                <w:rFonts w:ascii="Arial" w:hAnsi="Arial" w:cs="Arial"/>
                <w:sz w:val="20"/>
                <w:szCs w:val="20"/>
              </w:rPr>
            </w:pPr>
            <w:r w:rsidRPr="00304ED1">
              <w:rPr>
                <w:rFonts w:ascii="Arial" w:hAnsi="Arial" w:cs="Arial"/>
                <w:sz w:val="20"/>
                <w:szCs w:val="20"/>
              </w:rPr>
              <w:t>Federal Urbana, sector 09</w:t>
            </w:r>
          </w:p>
        </w:tc>
        <w:tc>
          <w:tcPr>
            <w:tcW w:w="0" w:type="auto"/>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4</w:t>
            </w:r>
          </w:p>
        </w:tc>
        <w:tc>
          <w:tcPr>
            <w:tcW w:w="0" w:type="auto"/>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42</w:t>
            </w:r>
          </w:p>
        </w:tc>
        <w:tc>
          <w:tcPr>
            <w:tcW w:w="0" w:type="auto"/>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4</w:t>
            </w:r>
          </w:p>
        </w:tc>
        <w:tc>
          <w:tcPr>
            <w:tcW w:w="0" w:type="auto"/>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36</w:t>
            </w:r>
          </w:p>
        </w:tc>
      </w:tr>
      <w:tr w:rsidR="00506D71" w:rsidRPr="00304ED1" w:rsidTr="009A663A">
        <w:tc>
          <w:tcPr>
            <w:tcW w:w="0" w:type="auto"/>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3</w:t>
            </w:r>
          </w:p>
        </w:tc>
        <w:tc>
          <w:tcPr>
            <w:tcW w:w="0" w:type="auto"/>
          </w:tcPr>
          <w:p w:rsidR="00506D71" w:rsidRPr="00304ED1" w:rsidRDefault="00506D71" w:rsidP="00704B44">
            <w:pPr>
              <w:spacing w:after="0" w:line="360" w:lineRule="auto"/>
              <w:contextualSpacing/>
              <w:jc w:val="both"/>
              <w:rPr>
                <w:rFonts w:ascii="Arial" w:hAnsi="Arial" w:cs="Arial"/>
                <w:sz w:val="20"/>
                <w:szCs w:val="20"/>
              </w:rPr>
            </w:pPr>
            <w:r w:rsidRPr="00304ED1">
              <w:rPr>
                <w:rFonts w:ascii="Arial" w:hAnsi="Arial" w:cs="Arial"/>
                <w:sz w:val="20"/>
                <w:szCs w:val="20"/>
              </w:rPr>
              <w:t>Federal Rural sector 08</w:t>
            </w:r>
          </w:p>
        </w:tc>
        <w:tc>
          <w:tcPr>
            <w:tcW w:w="0" w:type="auto"/>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11</w:t>
            </w:r>
          </w:p>
        </w:tc>
        <w:tc>
          <w:tcPr>
            <w:tcW w:w="0" w:type="auto"/>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57</w:t>
            </w:r>
          </w:p>
        </w:tc>
        <w:tc>
          <w:tcPr>
            <w:tcW w:w="0" w:type="auto"/>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11</w:t>
            </w:r>
          </w:p>
        </w:tc>
        <w:tc>
          <w:tcPr>
            <w:tcW w:w="0" w:type="auto"/>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48</w:t>
            </w:r>
          </w:p>
        </w:tc>
      </w:tr>
      <w:tr w:rsidR="00506D71" w:rsidRPr="00304ED1" w:rsidTr="009A663A">
        <w:tc>
          <w:tcPr>
            <w:tcW w:w="0" w:type="auto"/>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4</w:t>
            </w:r>
          </w:p>
        </w:tc>
        <w:tc>
          <w:tcPr>
            <w:tcW w:w="0" w:type="auto"/>
          </w:tcPr>
          <w:p w:rsidR="00506D71" w:rsidRPr="00304ED1" w:rsidRDefault="00506D71" w:rsidP="00704B44">
            <w:pPr>
              <w:spacing w:after="0" w:line="360" w:lineRule="auto"/>
              <w:contextualSpacing/>
              <w:jc w:val="both"/>
              <w:rPr>
                <w:rFonts w:ascii="Arial" w:hAnsi="Arial" w:cs="Arial"/>
                <w:sz w:val="20"/>
                <w:szCs w:val="20"/>
              </w:rPr>
            </w:pPr>
            <w:r w:rsidRPr="00304ED1">
              <w:rPr>
                <w:rFonts w:ascii="Arial" w:hAnsi="Arial" w:cs="Arial"/>
                <w:sz w:val="20"/>
                <w:szCs w:val="20"/>
              </w:rPr>
              <w:t>Federal Rural, sector 09</w:t>
            </w:r>
          </w:p>
        </w:tc>
        <w:tc>
          <w:tcPr>
            <w:tcW w:w="0" w:type="auto"/>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8</w:t>
            </w:r>
          </w:p>
        </w:tc>
        <w:tc>
          <w:tcPr>
            <w:tcW w:w="0" w:type="auto"/>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58</w:t>
            </w:r>
          </w:p>
        </w:tc>
        <w:tc>
          <w:tcPr>
            <w:tcW w:w="0" w:type="auto"/>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8</w:t>
            </w:r>
          </w:p>
        </w:tc>
        <w:tc>
          <w:tcPr>
            <w:tcW w:w="0" w:type="auto"/>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54</w:t>
            </w:r>
          </w:p>
        </w:tc>
      </w:tr>
      <w:tr w:rsidR="00506D71" w:rsidRPr="00304ED1" w:rsidTr="009A663A">
        <w:tc>
          <w:tcPr>
            <w:tcW w:w="0" w:type="auto"/>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5</w:t>
            </w:r>
          </w:p>
        </w:tc>
        <w:tc>
          <w:tcPr>
            <w:tcW w:w="0" w:type="auto"/>
          </w:tcPr>
          <w:p w:rsidR="00506D71" w:rsidRPr="00304ED1" w:rsidRDefault="00506D71" w:rsidP="00704B44">
            <w:pPr>
              <w:spacing w:after="0" w:line="360" w:lineRule="auto"/>
              <w:contextualSpacing/>
              <w:jc w:val="both"/>
              <w:rPr>
                <w:rFonts w:ascii="Arial" w:hAnsi="Arial" w:cs="Arial"/>
                <w:sz w:val="20"/>
                <w:szCs w:val="20"/>
              </w:rPr>
            </w:pPr>
            <w:r w:rsidRPr="00304ED1">
              <w:rPr>
                <w:rFonts w:ascii="Arial" w:hAnsi="Arial" w:cs="Arial"/>
                <w:sz w:val="20"/>
                <w:szCs w:val="20"/>
              </w:rPr>
              <w:t>Estatal Urbana, sector 03</w:t>
            </w:r>
          </w:p>
        </w:tc>
        <w:tc>
          <w:tcPr>
            <w:tcW w:w="0" w:type="auto"/>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7</w:t>
            </w:r>
          </w:p>
        </w:tc>
        <w:tc>
          <w:tcPr>
            <w:tcW w:w="0" w:type="auto"/>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100</w:t>
            </w:r>
          </w:p>
        </w:tc>
        <w:tc>
          <w:tcPr>
            <w:tcW w:w="0" w:type="auto"/>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7</w:t>
            </w:r>
          </w:p>
        </w:tc>
        <w:tc>
          <w:tcPr>
            <w:tcW w:w="0" w:type="auto"/>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100</w:t>
            </w:r>
          </w:p>
        </w:tc>
      </w:tr>
      <w:tr w:rsidR="00506D71" w:rsidRPr="00304ED1" w:rsidTr="009A663A">
        <w:tc>
          <w:tcPr>
            <w:tcW w:w="0" w:type="auto"/>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6</w:t>
            </w:r>
          </w:p>
        </w:tc>
        <w:tc>
          <w:tcPr>
            <w:tcW w:w="0" w:type="auto"/>
          </w:tcPr>
          <w:p w:rsidR="00506D71" w:rsidRPr="00304ED1" w:rsidRDefault="00506D71" w:rsidP="00704B44">
            <w:pPr>
              <w:spacing w:after="0" w:line="360" w:lineRule="auto"/>
              <w:contextualSpacing/>
              <w:jc w:val="both"/>
              <w:rPr>
                <w:rFonts w:ascii="Arial" w:hAnsi="Arial" w:cs="Arial"/>
                <w:sz w:val="20"/>
                <w:szCs w:val="20"/>
              </w:rPr>
            </w:pPr>
            <w:r w:rsidRPr="00304ED1">
              <w:rPr>
                <w:rFonts w:ascii="Arial" w:hAnsi="Arial" w:cs="Arial"/>
                <w:sz w:val="20"/>
                <w:szCs w:val="20"/>
              </w:rPr>
              <w:t>Estatal Rural, sector 03</w:t>
            </w:r>
          </w:p>
        </w:tc>
        <w:tc>
          <w:tcPr>
            <w:tcW w:w="0" w:type="auto"/>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5</w:t>
            </w:r>
          </w:p>
        </w:tc>
        <w:tc>
          <w:tcPr>
            <w:tcW w:w="0" w:type="auto"/>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25</w:t>
            </w:r>
          </w:p>
        </w:tc>
        <w:tc>
          <w:tcPr>
            <w:tcW w:w="0" w:type="auto"/>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5</w:t>
            </w:r>
          </w:p>
        </w:tc>
        <w:tc>
          <w:tcPr>
            <w:tcW w:w="0" w:type="auto"/>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23</w:t>
            </w:r>
          </w:p>
        </w:tc>
      </w:tr>
      <w:tr w:rsidR="00506D71" w:rsidRPr="00304ED1" w:rsidTr="009A663A">
        <w:tc>
          <w:tcPr>
            <w:tcW w:w="0" w:type="auto"/>
            <w:gridSpan w:val="2"/>
            <w:tcBorders>
              <w:bottom w:val="single" w:sz="4" w:space="0" w:color="auto"/>
            </w:tcBorders>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Totales</w:t>
            </w:r>
          </w:p>
        </w:tc>
        <w:tc>
          <w:tcPr>
            <w:tcW w:w="0" w:type="auto"/>
            <w:tcBorders>
              <w:bottom w:val="single" w:sz="4" w:space="0" w:color="auto"/>
            </w:tcBorders>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N= 51</w:t>
            </w:r>
          </w:p>
        </w:tc>
        <w:tc>
          <w:tcPr>
            <w:tcW w:w="0" w:type="auto"/>
            <w:tcBorders>
              <w:bottom w:val="single" w:sz="4" w:space="0" w:color="auto"/>
            </w:tcBorders>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N=439</w:t>
            </w:r>
          </w:p>
        </w:tc>
        <w:tc>
          <w:tcPr>
            <w:tcW w:w="0" w:type="auto"/>
            <w:tcBorders>
              <w:bottom w:val="single" w:sz="4" w:space="0" w:color="auto"/>
            </w:tcBorders>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N= 51 (100%)</w:t>
            </w:r>
          </w:p>
        </w:tc>
        <w:tc>
          <w:tcPr>
            <w:tcW w:w="0" w:type="auto"/>
            <w:tcBorders>
              <w:bottom w:val="single" w:sz="4" w:space="0" w:color="auto"/>
            </w:tcBorders>
          </w:tcPr>
          <w:p w:rsidR="00506D71" w:rsidRPr="00304ED1" w:rsidRDefault="00506D71" w:rsidP="00704B44">
            <w:pPr>
              <w:spacing w:after="0" w:line="360" w:lineRule="auto"/>
              <w:contextualSpacing/>
              <w:jc w:val="center"/>
              <w:rPr>
                <w:rFonts w:ascii="Arial" w:hAnsi="Arial" w:cs="Arial"/>
                <w:sz w:val="20"/>
                <w:szCs w:val="20"/>
              </w:rPr>
            </w:pPr>
            <w:r w:rsidRPr="00304ED1">
              <w:rPr>
                <w:rFonts w:ascii="Arial" w:hAnsi="Arial" w:cs="Arial"/>
                <w:sz w:val="20"/>
                <w:szCs w:val="20"/>
              </w:rPr>
              <w:t>N=402 (91,6%)</w:t>
            </w:r>
          </w:p>
        </w:tc>
      </w:tr>
    </w:tbl>
    <w:p w:rsidR="00506D71" w:rsidRPr="00304ED1" w:rsidRDefault="00506D71" w:rsidP="00704B44">
      <w:pPr>
        <w:spacing w:after="0" w:line="360" w:lineRule="auto"/>
        <w:contextualSpacing/>
        <w:jc w:val="both"/>
        <w:rPr>
          <w:rFonts w:ascii="Arial" w:eastAsia="Cambria" w:hAnsi="Arial" w:cs="Arial"/>
          <w:sz w:val="20"/>
          <w:szCs w:val="20"/>
        </w:rPr>
      </w:pPr>
      <w:r w:rsidRPr="00304ED1">
        <w:rPr>
          <w:rFonts w:ascii="Arial" w:eastAsia="Cambria" w:hAnsi="Arial" w:cs="Arial"/>
          <w:sz w:val="20"/>
          <w:szCs w:val="20"/>
        </w:rPr>
        <w:t xml:space="preserve">Fuente: </w:t>
      </w:r>
      <w:bookmarkStart w:id="67" w:name="OLE_LINK142"/>
      <w:bookmarkStart w:id="68" w:name="OLE_LINK143"/>
      <w:r w:rsidRPr="00304ED1">
        <w:rPr>
          <w:rFonts w:ascii="Arial" w:eastAsia="Cambria" w:hAnsi="Arial" w:cs="Arial"/>
          <w:sz w:val="20"/>
          <w:szCs w:val="20"/>
        </w:rPr>
        <w:t>Ramírez (2012:204).</w:t>
      </w:r>
      <w:bookmarkEnd w:id="67"/>
      <w:bookmarkEnd w:id="68"/>
    </w:p>
    <w:bookmarkEnd w:id="65"/>
    <w:bookmarkEnd w:id="66"/>
    <w:p w:rsidR="00506D71" w:rsidRPr="00304ED1" w:rsidRDefault="00506D71" w:rsidP="00704B44">
      <w:pPr>
        <w:spacing w:after="0" w:line="360" w:lineRule="auto"/>
        <w:contextualSpacing/>
        <w:jc w:val="both"/>
        <w:rPr>
          <w:rFonts w:ascii="Arial" w:hAnsi="Arial" w:cs="Arial"/>
          <w:sz w:val="20"/>
          <w:szCs w:val="20"/>
        </w:rPr>
      </w:pPr>
    </w:p>
    <w:p w:rsidR="009C7BAD" w:rsidRPr="00304ED1" w:rsidRDefault="008A7ECF" w:rsidP="00704B44">
      <w:pPr>
        <w:spacing w:after="0" w:line="360" w:lineRule="auto"/>
        <w:ind w:firstLine="720"/>
        <w:contextualSpacing/>
        <w:jc w:val="both"/>
        <w:rPr>
          <w:rFonts w:ascii="Arial" w:eastAsia="Cambria" w:hAnsi="Arial" w:cs="Arial"/>
        </w:rPr>
      </w:pPr>
      <w:bookmarkStart w:id="69" w:name="OLE_LINK99"/>
      <w:bookmarkStart w:id="70" w:name="OLE_LINK100"/>
      <w:bookmarkEnd w:id="61"/>
      <w:bookmarkEnd w:id="62"/>
      <w:r w:rsidRPr="00304ED1">
        <w:rPr>
          <w:rFonts w:ascii="Arial" w:eastAsia="Cambria" w:hAnsi="Arial" w:cs="Arial"/>
        </w:rPr>
        <w:t>Se diseñó</w:t>
      </w:r>
      <w:r w:rsidR="005F66F7" w:rsidRPr="00304ED1">
        <w:rPr>
          <w:rFonts w:ascii="Arial" w:eastAsia="Cambria" w:hAnsi="Arial" w:cs="Arial"/>
        </w:rPr>
        <w:t xml:space="preserve"> un cuestionario con doce</w:t>
      </w:r>
      <w:r w:rsidRPr="00304ED1">
        <w:rPr>
          <w:rFonts w:ascii="Arial" w:eastAsia="Cambria" w:hAnsi="Arial" w:cs="Arial"/>
        </w:rPr>
        <w:t xml:space="preserve"> preguntas con opciones de respuesta cerrada. </w:t>
      </w:r>
      <w:r w:rsidR="00506D71" w:rsidRPr="00304ED1">
        <w:rPr>
          <w:rFonts w:ascii="Arial" w:eastAsia="Cambria" w:hAnsi="Arial" w:cs="Arial"/>
        </w:rPr>
        <w:t>La</w:t>
      </w:r>
      <w:r w:rsidR="00B26193" w:rsidRPr="00304ED1">
        <w:rPr>
          <w:rFonts w:ascii="Arial" w:eastAsia="Cambria" w:hAnsi="Arial" w:cs="Arial"/>
        </w:rPr>
        <w:t xml:space="preserve"> validación </w:t>
      </w:r>
      <w:r w:rsidR="00506D71" w:rsidRPr="00304ED1">
        <w:rPr>
          <w:rFonts w:ascii="Arial" w:eastAsia="Cambria" w:hAnsi="Arial" w:cs="Arial"/>
        </w:rPr>
        <w:t xml:space="preserve">del cuestionario se basó en </w:t>
      </w:r>
      <w:r w:rsidR="00B26193" w:rsidRPr="00304ED1">
        <w:rPr>
          <w:rFonts w:ascii="Arial" w:eastAsia="Cambria" w:hAnsi="Arial" w:cs="Arial"/>
        </w:rPr>
        <w:t>la estructura interna del investigador y en el contenido mediante siete jueces-exp</w:t>
      </w:r>
      <w:r w:rsidR="00506D71" w:rsidRPr="00304ED1">
        <w:rPr>
          <w:rFonts w:ascii="Arial" w:eastAsia="Cambria" w:hAnsi="Arial" w:cs="Arial"/>
        </w:rPr>
        <w:t>ertos. Posteriormente se realizó</w:t>
      </w:r>
      <w:r w:rsidR="00B26193" w:rsidRPr="00304ED1">
        <w:rPr>
          <w:rFonts w:ascii="Arial" w:eastAsia="Cambria" w:hAnsi="Arial" w:cs="Arial"/>
        </w:rPr>
        <w:t xml:space="preserve"> una prueba piloto con una muestra</w:t>
      </w:r>
      <w:r w:rsidR="00A01620" w:rsidRPr="00304ED1">
        <w:rPr>
          <w:rFonts w:ascii="Arial" w:eastAsia="Cambria" w:hAnsi="Arial" w:cs="Arial"/>
        </w:rPr>
        <w:t xml:space="preserve"> por conveniencia </w:t>
      </w:r>
      <w:r w:rsidR="00B26193" w:rsidRPr="00304ED1">
        <w:rPr>
          <w:rFonts w:ascii="Arial" w:eastAsia="Cambria" w:hAnsi="Arial" w:cs="Arial"/>
        </w:rPr>
        <w:t>de diez docentes que formaron parte de la población de estudio para valorar el instrumento respecto a la capacidad de discriminación de las preguntas y calcular su fiabilidad.</w:t>
      </w:r>
    </w:p>
    <w:p w:rsidR="00510276" w:rsidRPr="00304ED1" w:rsidRDefault="00A01620" w:rsidP="00704B44">
      <w:pPr>
        <w:spacing w:after="0" w:line="360" w:lineRule="auto"/>
        <w:ind w:firstLine="720"/>
        <w:contextualSpacing/>
        <w:jc w:val="both"/>
        <w:rPr>
          <w:rFonts w:ascii="Arial" w:hAnsi="Arial" w:cs="Arial"/>
        </w:rPr>
      </w:pPr>
      <w:r w:rsidRPr="00304ED1">
        <w:rPr>
          <w:rFonts w:ascii="Arial" w:hAnsi="Arial" w:cs="Arial"/>
        </w:rPr>
        <w:t>Para la administración de</w:t>
      </w:r>
      <w:r w:rsidR="00A600F6" w:rsidRPr="00304ED1">
        <w:rPr>
          <w:rFonts w:ascii="Arial" w:hAnsi="Arial" w:cs="Arial"/>
        </w:rPr>
        <w:t xml:space="preserve">l cuestionario se </w:t>
      </w:r>
      <w:r w:rsidRPr="00304ED1">
        <w:rPr>
          <w:rFonts w:ascii="Arial" w:hAnsi="Arial" w:cs="Arial"/>
        </w:rPr>
        <w:t xml:space="preserve">capacitaron a ocho personas que fungieron como aplicadores. </w:t>
      </w:r>
      <w:r w:rsidR="00510276" w:rsidRPr="00304ED1">
        <w:rPr>
          <w:rFonts w:ascii="Arial" w:hAnsi="Arial" w:cs="Arial"/>
        </w:rPr>
        <w:t>La respuesta al cuestionario tuvo una tasa de 91,6% del total de la población. El porcentaje perdi</w:t>
      </w:r>
      <w:r w:rsidR="00F7636A" w:rsidRPr="00304ED1">
        <w:rPr>
          <w:rFonts w:ascii="Arial" w:hAnsi="Arial" w:cs="Arial"/>
        </w:rPr>
        <w:t>do de datos se debe a razones como</w:t>
      </w:r>
      <w:r w:rsidR="00510276" w:rsidRPr="00304ED1">
        <w:rPr>
          <w:rFonts w:ascii="Arial" w:hAnsi="Arial" w:cs="Arial"/>
        </w:rPr>
        <w:t xml:space="preserve"> rotación de personal, permisos, comisiones, asiduidad, incapacidad, entre otros. </w:t>
      </w:r>
      <w:r w:rsidR="008B3761" w:rsidRPr="00304ED1">
        <w:rPr>
          <w:rFonts w:ascii="Arial" w:hAnsi="Arial" w:cs="Arial"/>
        </w:rPr>
        <w:t xml:space="preserve">Con el objetivo de asegurar la fiabilidad y validez de los datos recolectados se implementaron dos estrategias para filtrarlos: a) </w:t>
      </w:r>
      <w:r w:rsidR="00BF3E67" w:rsidRPr="00304ED1">
        <w:rPr>
          <w:rFonts w:ascii="Arial" w:hAnsi="Arial" w:cs="Arial"/>
        </w:rPr>
        <w:t>eliminación de cuestionarios por falta de datos aportados, y b) eliminación de cuestionarios por incongruencia en la respuesta a cinco ítems de sinceridad.</w:t>
      </w:r>
      <w:r w:rsidRPr="00304ED1">
        <w:rPr>
          <w:rFonts w:ascii="Arial" w:hAnsi="Arial" w:cs="Arial"/>
        </w:rPr>
        <w:t xml:space="preserve"> Finalmente se trabajaron los datos de las 51 escuelas que integran la población de estudio y 360 docentes que representan el 82% de la población total. Posteriormente se estimó la fiabilidad y objetividad final mediante la prueba </w:t>
      </w:r>
      <w:r w:rsidRPr="00304ED1">
        <w:rPr>
          <w:rFonts w:ascii="Arial" w:hAnsi="Arial" w:cs="Arial"/>
          <w:i/>
        </w:rPr>
        <w:t>alpha</w:t>
      </w:r>
      <w:r w:rsidRPr="00304ED1">
        <w:rPr>
          <w:rFonts w:ascii="Arial" w:hAnsi="Arial" w:cs="Arial"/>
        </w:rPr>
        <w:t xml:space="preserve"> de Cronbach q</w:t>
      </w:r>
      <w:r w:rsidR="00A600F6" w:rsidRPr="00304ED1">
        <w:rPr>
          <w:rFonts w:ascii="Arial" w:hAnsi="Arial" w:cs="Arial"/>
        </w:rPr>
        <w:t>ue arrojó un índice muy alto (</w:t>
      </w:r>
      <w:r w:rsidRPr="00304ED1">
        <w:rPr>
          <w:rFonts w:ascii="Arial" w:hAnsi="Arial" w:cs="Arial"/>
        </w:rPr>
        <w:t>0,993</w:t>
      </w:r>
      <w:r w:rsidR="00A600F6" w:rsidRPr="00304ED1">
        <w:rPr>
          <w:rFonts w:ascii="Arial" w:hAnsi="Arial" w:cs="Arial"/>
        </w:rPr>
        <w:t>)</w:t>
      </w:r>
      <w:r w:rsidRPr="00304ED1">
        <w:rPr>
          <w:rFonts w:ascii="Arial" w:hAnsi="Arial" w:cs="Arial"/>
        </w:rPr>
        <w:t>.</w:t>
      </w:r>
      <w:bookmarkEnd w:id="69"/>
      <w:bookmarkEnd w:id="70"/>
    </w:p>
    <w:p w:rsidR="00F244D2" w:rsidRPr="00304ED1" w:rsidRDefault="00A600F6" w:rsidP="00704B44">
      <w:pPr>
        <w:spacing w:after="0" w:line="360" w:lineRule="auto"/>
        <w:ind w:firstLine="720"/>
        <w:contextualSpacing/>
        <w:jc w:val="both"/>
        <w:rPr>
          <w:rFonts w:ascii="Arial" w:hAnsi="Arial" w:cs="Arial"/>
        </w:rPr>
      </w:pPr>
      <w:bookmarkStart w:id="71" w:name="OLE_LINK95"/>
      <w:bookmarkStart w:id="72" w:name="OLE_LINK96"/>
      <w:r w:rsidRPr="00304ED1">
        <w:rPr>
          <w:rFonts w:ascii="Arial" w:hAnsi="Arial" w:cs="Arial"/>
        </w:rPr>
        <w:t>E</w:t>
      </w:r>
      <w:r w:rsidR="00F244D2" w:rsidRPr="00304ED1">
        <w:rPr>
          <w:rFonts w:ascii="Arial" w:hAnsi="Arial" w:cs="Arial"/>
        </w:rPr>
        <w:t xml:space="preserve">l análisis de los datos </w:t>
      </w:r>
      <w:r w:rsidR="00165321" w:rsidRPr="00304ED1">
        <w:rPr>
          <w:rFonts w:ascii="Arial" w:hAnsi="Arial" w:cs="Arial"/>
        </w:rPr>
        <w:t>del cuestionario</w:t>
      </w:r>
      <w:r w:rsidR="00F244D2" w:rsidRPr="00304ED1">
        <w:rPr>
          <w:rFonts w:ascii="Arial" w:hAnsi="Arial" w:cs="Arial"/>
        </w:rPr>
        <w:t xml:space="preserve"> </w:t>
      </w:r>
      <w:r w:rsidRPr="00304ED1">
        <w:rPr>
          <w:rFonts w:ascii="Arial" w:hAnsi="Arial" w:cs="Arial"/>
        </w:rPr>
        <w:t xml:space="preserve">se realizó </w:t>
      </w:r>
      <w:r w:rsidR="00F244D2" w:rsidRPr="00304ED1">
        <w:rPr>
          <w:rFonts w:ascii="Arial" w:hAnsi="Arial" w:cs="Arial"/>
        </w:rPr>
        <w:t xml:space="preserve">mediante el </w:t>
      </w:r>
      <w:r w:rsidRPr="00304ED1">
        <w:rPr>
          <w:rFonts w:ascii="Arial" w:hAnsi="Arial" w:cs="Arial"/>
        </w:rPr>
        <w:t xml:space="preserve">uso del </w:t>
      </w:r>
      <w:r w:rsidR="00F244D2" w:rsidRPr="00304ED1">
        <w:rPr>
          <w:rFonts w:ascii="Arial" w:hAnsi="Arial" w:cs="Arial"/>
        </w:rPr>
        <w:t xml:space="preserve">programa </w:t>
      </w:r>
      <w:r w:rsidR="0047649F" w:rsidRPr="00304ED1">
        <w:rPr>
          <w:rFonts w:ascii="Arial" w:hAnsi="Arial" w:cs="Arial"/>
          <w:i/>
        </w:rPr>
        <w:t>Statistical Package for the Social Sciences</w:t>
      </w:r>
      <w:r w:rsidRPr="00304ED1">
        <w:rPr>
          <w:rFonts w:ascii="Arial" w:hAnsi="Arial" w:cs="Arial"/>
        </w:rPr>
        <w:t xml:space="preserve"> (</w:t>
      </w:r>
      <w:r w:rsidR="00F244D2" w:rsidRPr="00304ED1">
        <w:rPr>
          <w:rFonts w:ascii="Arial" w:hAnsi="Arial" w:cs="Arial"/>
          <w:i/>
        </w:rPr>
        <w:t>SPSS</w:t>
      </w:r>
      <w:r w:rsidRPr="00304ED1">
        <w:rPr>
          <w:rFonts w:ascii="Arial" w:hAnsi="Arial" w:cs="Arial"/>
          <w:i/>
        </w:rPr>
        <w:t>)</w:t>
      </w:r>
      <w:r w:rsidR="0047649F" w:rsidRPr="00304ED1">
        <w:rPr>
          <w:rFonts w:ascii="Arial" w:hAnsi="Arial" w:cs="Arial"/>
        </w:rPr>
        <w:t xml:space="preserve"> versión 18.0 y </w:t>
      </w:r>
      <w:r w:rsidR="00F244D2" w:rsidRPr="00304ED1">
        <w:rPr>
          <w:rFonts w:ascii="Arial" w:hAnsi="Arial" w:cs="Arial"/>
        </w:rPr>
        <w:t>se aplicaron pruebas descriptivas (análisis de frecuencias y porcentajes</w:t>
      </w:r>
      <w:r w:rsidR="008A7ECF" w:rsidRPr="00304ED1">
        <w:rPr>
          <w:rFonts w:ascii="Arial" w:hAnsi="Arial" w:cs="Arial"/>
        </w:rPr>
        <w:t>)</w:t>
      </w:r>
      <w:r w:rsidR="00304ED1">
        <w:rPr>
          <w:rFonts w:ascii="Arial" w:hAnsi="Arial" w:cs="Arial"/>
        </w:rPr>
        <w:t>.</w:t>
      </w:r>
    </w:p>
    <w:p w:rsidR="00F244D2" w:rsidRPr="00304ED1" w:rsidRDefault="00F244D2" w:rsidP="00704B44">
      <w:pPr>
        <w:spacing w:after="0" w:line="360" w:lineRule="auto"/>
        <w:ind w:firstLine="720"/>
        <w:contextualSpacing/>
        <w:jc w:val="both"/>
        <w:rPr>
          <w:rFonts w:ascii="Arial" w:eastAsia="Cambria" w:hAnsi="Arial" w:cs="Arial"/>
        </w:rPr>
      </w:pPr>
      <w:bookmarkStart w:id="73" w:name="OLE_LINK97"/>
      <w:bookmarkStart w:id="74" w:name="OLE_LINK98"/>
      <w:bookmarkEnd w:id="71"/>
      <w:bookmarkEnd w:id="72"/>
      <w:r w:rsidRPr="00304ED1">
        <w:rPr>
          <w:rFonts w:ascii="Arial" w:eastAsia="Cambria" w:hAnsi="Arial" w:cs="Arial"/>
        </w:rPr>
        <w:t>Una vez obtenidos los d</w:t>
      </w:r>
      <w:r w:rsidR="008A7ECF" w:rsidRPr="00304ED1">
        <w:rPr>
          <w:rFonts w:ascii="Arial" w:eastAsia="Cambria" w:hAnsi="Arial" w:cs="Arial"/>
        </w:rPr>
        <w:t>atos cuantitativos se profundizó</w:t>
      </w:r>
      <w:r w:rsidRPr="00304ED1">
        <w:rPr>
          <w:rFonts w:ascii="Arial" w:eastAsia="Cambria" w:hAnsi="Arial" w:cs="Arial"/>
        </w:rPr>
        <w:t xml:space="preserve"> en los mismos desde la opinión de los participantes mediante el enfoque cualitativo a través de la técnica de entrevistas en profundidad mediante el instrumento guía de ent</w:t>
      </w:r>
      <w:r w:rsidR="00C0121E" w:rsidRPr="00304ED1">
        <w:rPr>
          <w:rFonts w:ascii="Arial" w:eastAsia="Cambria" w:hAnsi="Arial" w:cs="Arial"/>
        </w:rPr>
        <w:t>revista semi-estructurada con 10</w:t>
      </w:r>
      <w:r w:rsidRPr="00304ED1">
        <w:rPr>
          <w:rFonts w:ascii="Arial" w:eastAsia="Cambria" w:hAnsi="Arial" w:cs="Arial"/>
        </w:rPr>
        <w:t xml:space="preserve"> ítems</w:t>
      </w:r>
      <w:r w:rsidR="002E2CF9" w:rsidRPr="00304ED1">
        <w:rPr>
          <w:rFonts w:ascii="Arial" w:eastAsia="Cambria" w:hAnsi="Arial" w:cs="Arial"/>
        </w:rPr>
        <w:t xml:space="preserve"> que se aplica</w:t>
      </w:r>
      <w:r w:rsidR="008A7ECF" w:rsidRPr="00304ED1">
        <w:rPr>
          <w:rFonts w:ascii="Arial" w:eastAsia="Cambria" w:hAnsi="Arial" w:cs="Arial"/>
        </w:rPr>
        <w:t xml:space="preserve"> a una muestra de 15 profesores. </w:t>
      </w:r>
      <w:r w:rsidR="0047649F" w:rsidRPr="00304ED1">
        <w:rPr>
          <w:rFonts w:ascii="Arial" w:eastAsia="Cambria" w:hAnsi="Arial" w:cs="Arial"/>
        </w:rPr>
        <w:t>El análisis de datos se realizó por categorías y sub-categorías, análisis asistido por computadora mediante el uso del programa Atlas.ti 5.0, análisis de significado y frecuencias y porcentajes.</w:t>
      </w:r>
    </w:p>
    <w:bookmarkEnd w:id="73"/>
    <w:bookmarkEnd w:id="74"/>
    <w:p w:rsidR="00704B44" w:rsidRPr="007978B9" w:rsidRDefault="00510276" w:rsidP="00704B44">
      <w:pPr>
        <w:spacing w:after="0" w:line="360" w:lineRule="auto"/>
        <w:contextualSpacing/>
        <w:jc w:val="both"/>
        <w:rPr>
          <w:rFonts w:ascii="Arial" w:hAnsi="Arial" w:cs="Arial"/>
        </w:rPr>
      </w:pPr>
      <w:r w:rsidRPr="00304ED1">
        <w:rPr>
          <w:rFonts w:ascii="Arial" w:hAnsi="Arial" w:cs="Arial"/>
        </w:rPr>
        <w:tab/>
      </w:r>
    </w:p>
    <w:p w:rsidR="006B7C79" w:rsidRPr="00304ED1" w:rsidRDefault="00704B44" w:rsidP="00704B44">
      <w:pPr>
        <w:spacing w:after="0" w:line="360" w:lineRule="auto"/>
        <w:contextualSpacing/>
        <w:jc w:val="both"/>
        <w:rPr>
          <w:rFonts w:ascii="Arial" w:hAnsi="Arial" w:cs="Arial"/>
          <w:b/>
        </w:rPr>
      </w:pPr>
      <w:bookmarkStart w:id="75" w:name="OLE_LINK53"/>
      <w:bookmarkStart w:id="76" w:name="OLE_LINK54"/>
      <w:r w:rsidRPr="00304ED1">
        <w:rPr>
          <w:rFonts w:ascii="Arial" w:hAnsi="Arial" w:cs="Arial"/>
          <w:b/>
        </w:rPr>
        <w:t xml:space="preserve">5. </w:t>
      </w:r>
      <w:r w:rsidR="00AC6DEB" w:rsidRPr="00304ED1">
        <w:rPr>
          <w:rFonts w:ascii="Arial" w:hAnsi="Arial" w:cs="Arial"/>
          <w:b/>
        </w:rPr>
        <w:t>RESULTADOS</w:t>
      </w:r>
    </w:p>
    <w:p w:rsidR="00165321" w:rsidRPr="00304ED1" w:rsidRDefault="00165321" w:rsidP="00704B44">
      <w:pPr>
        <w:spacing w:after="0" w:line="360" w:lineRule="auto"/>
        <w:contextualSpacing/>
        <w:jc w:val="both"/>
        <w:rPr>
          <w:rFonts w:ascii="Arial" w:hAnsi="Arial" w:cs="Arial"/>
          <w:i/>
        </w:rPr>
      </w:pPr>
      <w:bookmarkStart w:id="77" w:name="OLE_LINK87"/>
      <w:bookmarkStart w:id="78" w:name="OLE_LINK88"/>
      <w:bookmarkEnd w:id="75"/>
      <w:bookmarkEnd w:id="76"/>
      <w:r w:rsidRPr="00304ED1">
        <w:rPr>
          <w:rFonts w:ascii="Arial" w:hAnsi="Arial" w:cs="Arial"/>
          <w:i/>
        </w:rPr>
        <w:t>Características de los profesores y escuelas estudiadas</w:t>
      </w:r>
    </w:p>
    <w:p w:rsidR="00165321" w:rsidRPr="00304ED1" w:rsidRDefault="00165321" w:rsidP="003F358F">
      <w:pPr>
        <w:spacing w:after="0" w:line="360" w:lineRule="auto"/>
        <w:ind w:firstLine="720"/>
        <w:contextualSpacing/>
        <w:jc w:val="both"/>
        <w:rPr>
          <w:rFonts w:ascii="Arial" w:hAnsi="Arial" w:cs="Arial"/>
        </w:rPr>
      </w:pPr>
      <w:r w:rsidRPr="00304ED1">
        <w:rPr>
          <w:rFonts w:ascii="Arial" w:hAnsi="Arial" w:cs="Arial"/>
        </w:rPr>
        <w:t>Los porcentajes respecto al género de los profesores encuestados muestran que la mayoría de los profesores son mujeres (53,4%), lo cual coincide con la realidad en el aspecto de la integración de la planta docente en educación básica.</w:t>
      </w:r>
    </w:p>
    <w:p w:rsidR="00AA34E1" w:rsidRPr="00304ED1" w:rsidRDefault="00AA34E1" w:rsidP="00704B44">
      <w:pPr>
        <w:spacing w:after="0" w:line="360" w:lineRule="auto"/>
        <w:contextualSpacing/>
        <w:jc w:val="both"/>
        <w:rPr>
          <w:rFonts w:ascii="Arial" w:hAnsi="Arial" w:cs="Arial"/>
        </w:rPr>
      </w:pPr>
      <w:r w:rsidRPr="00304ED1">
        <w:rPr>
          <w:rFonts w:ascii="Arial" w:hAnsi="Arial" w:cs="Arial"/>
        </w:rPr>
        <w:tab/>
        <w:t>Los profesores cuentan con una amplia experiencia</w:t>
      </w:r>
      <w:r w:rsidR="00D913F5" w:rsidRPr="00304ED1">
        <w:rPr>
          <w:rFonts w:ascii="Arial" w:hAnsi="Arial" w:cs="Arial"/>
        </w:rPr>
        <w:t xml:space="preserve"> en la labor educativa: 68,4% tienen cuarenta años de edad o más, e iniciaron su práctica aproximadamente a los veinticuatro años, por lo que su experiencia docente es de alrededor de dieciséis años. Un poco más de la mitad de los profesores (56,8%), además de su formación, tienen estudios de licenciatura y los grados que imparten de primero a sexto se distribuyen de manera relativamente uniforme (14,5% a 17%)</w:t>
      </w:r>
      <w:r w:rsidR="00051446" w:rsidRPr="00304ED1">
        <w:rPr>
          <w:rFonts w:ascii="Arial" w:hAnsi="Arial" w:cs="Arial"/>
        </w:rPr>
        <w:t xml:space="preserve"> y el</w:t>
      </w:r>
      <w:r w:rsidR="00D913F5" w:rsidRPr="00304ED1">
        <w:rPr>
          <w:rFonts w:ascii="Arial" w:hAnsi="Arial" w:cs="Arial"/>
        </w:rPr>
        <w:t xml:space="preserve"> 53,9% ha impartido clases en 5º o 6º grados con equipo </w:t>
      </w:r>
      <w:r w:rsidR="009C18CF" w:rsidRPr="00304ED1">
        <w:rPr>
          <w:rFonts w:ascii="Arial" w:hAnsi="Arial" w:cs="Arial"/>
        </w:rPr>
        <w:t>EM</w:t>
      </w:r>
      <w:r w:rsidR="00D913F5" w:rsidRPr="00304ED1">
        <w:rPr>
          <w:rFonts w:ascii="Arial" w:hAnsi="Arial" w:cs="Arial"/>
        </w:rPr>
        <w:t>.</w:t>
      </w:r>
      <w:r w:rsidR="003F7518" w:rsidRPr="00304ED1">
        <w:rPr>
          <w:rFonts w:ascii="Arial" w:hAnsi="Arial" w:cs="Arial"/>
        </w:rPr>
        <w:t xml:space="preserve"> </w:t>
      </w:r>
      <w:r w:rsidR="00AB4BDB" w:rsidRPr="00304ED1">
        <w:rPr>
          <w:rFonts w:ascii="Arial" w:hAnsi="Arial" w:cs="Arial"/>
        </w:rPr>
        <w:t>El sistema educativo federal está mayormente representado (68,9%) que el estatal y el 68,1% del profesorado labora en el ámbito urbano.</w:t>
      </w:r>
    </w:p>
    <w:p w:rsidR="00C83336" w:rsidRPr="00304ED1" w:rsidRDefault="00510A94" w:rsidP="00704B44">
      <w:pPr>
        <w:spacing w:after="0" w:line="360" w:lineRule="auto"/>
        <w:contextualSpacing/>
        <w:jc w:val="both"/>
        <w:rPr>
          <w:rFonts w:ascii="Arial" w:hAnsi="Arial" w:cs="Arial"/>
        </w:rPr>
      </w:pPr>
      <w:r w:rsidRPr="00304ED1">
        <w:rPr>
          <w:rFonts w:ascii="Arial" w:hAnsi="Arial" w:cs="Arial"/>
        </w:rPr>
        <w:tab/>
      </w:r>
      <w:r w:rsidR="0060682D" w:rsidRPr="00304ED1">
        <w:rPr>
          <w:rFonts w:ascii="Arial" w:hAnsi="Arial" w:cs="Arial"/>
        </w:rPr>
        <w:t xml:space="preserve">Los resultados muestran que el 89,4% de las escuelas investigadas cuentan mínimamente con un aula de 5º y/o 6º grados equipada con </w:t>
      </w:r>
      <w:r w:rsidR="009C18CF" w:rsidRPr="00304ED1">
        <w:rPr>
          <w:rFonts w:ascii="Arial" w:hAnsi="Arial" w:cs="Arial"/>
        </w:rPr>
        <w:t>EM</w:t>
      </w:r>
      <w:r w:rsidR="003F6C77" w:rsidRPr="00304ED1">
        <w:rPr>
          <w:rFonts w:ascii="Arial" w:hAnsi="Arial" w:cs="Arial"/>
        </w:rPr>
        <w:t xml:space="preserve"> y el resto comenta que el equipo de cómputo y/o el </w:t>
      </w:r>
      <w:r w:rsidR="003F6C77" w:rsidRPr="00304ED1">
        <w:rPr>
          <w:rFonts w:ascii="Arial" w:hAnsi="Arial" w:cs="Arial"/>
          <w:i/>
        </w:rPr>
        <w:t>software</w:t>
      </w:r>
      <w:r w:rsidR="003F6C77" w:rsidRPr="00304ED1">
        <w:rPr>
          <w:rFonts w:ascii="Arial" w:hAnsi="Arial" w:cs="Arial"/>
        </w:rPr>
        <w:t xml:space="preserve"> de </w:t>
      </w:r>
      <w:r w:rsidR="009C18CF" w:rsidRPr="00304ED1">
        <w:rPr>
          <w:rFonts w:ascii="Arial" w:hAnsi="Arial" w:cs="Arial"/>
        </w:rPr>
        <w:t>EM</w:t>
      </w:r>
      <w:r w:rsidR="003F6C77" w:rsidRPr="00304ED1">
        <w:rPr>
          <w:rFonts w:ascii="Arial" w:hAnsi="Arial" w:cs="Arial"/>
        </w:rPr>
        <w:t xml:space="preserve"> está incompleto o no es funcional.</w:t>
      </w:r>
      <w:r w:rsidR="00C83336" w:rsidRPr="00304ED1">
        <w:rPr>
          <w:rFonts w:ascii="Arial" w:hAnsi="Arial" w:cs="Arial"/>
        </w:rPr>
        <w:t xml:space="preserve"> Dos terceras partes del profesorado no cuenta con normas de uso de las TIC y un 79,7% con normas de mantenimiento y actualización de TIC. Asimismo, el 63,3% afirma no tener acceso a personal técnico de apoyo en la escuela para la reparación de los equipos averiados.</w:t>
      </w:r>
    </w:p>
    <w:p w:rsidR="00F244D2" w:rsidRPr="00304ED1" w:rsidRDefault="00CB1043" w:rsidP="00704B44">
      <w:pPr>
        <w:spacing w:after="0" w:line="360" w:lineRule="auto"/>
        <w:contextualSpacing/>
        <w:jc w:val="both"/>
        <w:rPr>
          <w:rFonts w:ascii="Arial" w:hAnsi="Arial" w:cs="Arial"/>
        </w:rPr>
      </w:pPr>
      <w:r w:rsidRPr="00304ED1">
        <w:rPr>
          <w:rFonts w:ascii="Arial" w:hAnsi="Arial" w:cs="Arial"/>
        </w:rPr>
        <w:tab/>
      </w:r>
      <w:bookmarkEnd w:id="77"/>
      <w:bookmarkEnd w:id="78"/>
    </w:p>
    <w:p w:rsidR="0016189E" w:rsidRPr="00304ED1" w:rsidRDefault="00102511" w:rsidP="00704B44">
      <w:pPr>
        <w:spacing w:after="0" w:line="360" w:lineRule="auto"/>
        <w:contextualSpacing/>
        <w:jc w:val="both"/>
        <w:rPr>
          <w:rFonts w:ascii="Arial" w:hAnsi="Arial" w:cs="Arial"/>
          <w:i/>
        </w:rPr>
      </w:pPr>
      <w:bookmarkStart w:id="79" w:name="OLE_LINK67"/>
      <w:bookmarkStart w:id="80" w:name="OLE_LINK68"/>
      <w:r w:rsidRPr="00304ED1">
        <w:rPr>
          <w:rFonts w:ascii="Arial" w:hAnsi="Arial" w:cs="Arial"/>
          <w:i/>
        </w:rPr>
        <w:t>Frecuencia de uso</w:t>
      </w:r>
      <w:r w:rsidR="003F358F" w:rsidRPr="00304ED1">
        <w:rPr>
          <w:rFonts w:ascii="Arial" w:hAnsi="Arial" w:cs="Arial"/>
          <w:i/>
        </w:rPr>
        <w:t xml:space="preserve"> de las TIC en la escuela</w:t>
      </w:r>
    </w:p>
    <w:p w:rsidR="0074664B" w:rsidRPr="00304ED1" w:rsidRDefault="0074664B" w:rsidP="00704B44">
      <w:pPr>
        <w:spacing w:after="0" w:line="360" w:lineRule="auto"/>
        <w:contextualSpacing/>
        <w:jc w:val="both"/>
        <w:rPr>
          <w:rFonts w:ascii="Arial" w:hAnsi="Arial" w:cs="Arial"/>
        </w:rPr>
      </w:pPr>
      <w:r w:rsidRPr="00304ED1">
        <w:rPr>
          <w:rFonts w:ascii="Arial" w:hAnsi="Arial" w:cs="Arial"/>
        </w:rPr>
        <w:tab/>
        <w:t>El 48,5% (174)  del profesorado encuestado manifiesta “nunca” usar las TIC en la escuela; el 11,1% (40) las utiliza una vez al mes; el resto, 40,5% manifiesta usarlas al menos una vez a la semana.</w:t>
      </w:r>
    </w:p>
    <w:p w:rsidR="0074664B" w:rsidRPr="00304ED1" w:rsidRDefault="0074664B" w:rsidP="00704B44">
      <w:pPr>
        <w:spacing w:after="0" w:line="360" w:lineRule="auto"/>
        <w:ind w:firstLine="720"/>
        <w:contextualSpacing/>
        <w:jc w:val="both"/>
        <w:rPr>
          <w:rFonts w:ascii="Arial" w:hAnsi="Arial" w:cs="Arial"/>
        </w:rPr>
      </w:pPr>
      <w:r w:rsidRPr="00304ED1">
        <w:rPr>
          <w:rFonts w:ascii="Arial" w:hAnsi="Arial" w:cs="Arial"/>
        </w:rPr>
        <w:t>Entre un 26% y un 72% manifiesta “nunca” usar las TIC en su escuela.</w:t>
      </w:r>
      <w:r w:rsidR="00704B44" w:rsidRPr="00304ED1">
        <w:rPr>
          <w:rFonts w:ascii="Arial" w:hAnsi="Arial" w:cs="Arial"/>
        </w:rPr>
        <w:t xml:space="preserve"> Únicamente e</w:t>
      </w:r>
      <w:r w:rsidRPr="00304ED1">
        <w:rPr>
          <w:rFonts w:ascii="Arial" w:hAnsi="Arial" w:cs="Arial"/>
        </w:rPr>
        <w:t xml:space="preserve">ntre un 2% y 30% manifiesta usar “todos los días” las TIC en su escuela. </w:t>
      </w:r>
    </w:p>
    <w:p w:rsidR="00704B44" w:rsidRPr="00304ED1" w:rsidRDefault="00704B44" w:rsidP="00704B44">
      <w:pPr>
        <w:spacing w:after="0" w:line="360" w:lineRule="auto"/>
        <w:contextualSpacing/>
        <w:jc w:val="both"/>
        <w:rPr>
          <w:rFonts w:ascii="Arial" w:hAnsi="Arial" w:cs="Arial"/>
          <w:i/>
        </w:rPr>
      </w:pPr>
      <w:r w:rsidRPr="00304ED1">
        <w:rPr>
          <w:rFonts w:ascii="Arial" w:hAnsi="Arial" w:cs="Arial"/>
          <w:i/>
        </w:rPr>
        <w:br/>
      </w:r>
      <w:r w:rsidR="0074664B" w:rsidRPr="00304ED1">
        <w:rPr>
          <w:rFonts w:ascii="Arial" w:hAnsi="Arial" w:cs="Arial"/>
          <w:i/>
        </w:rPr>
        <w:t>Dificultades de uso de TIC en la escuela</w:t>
      </w:r>
    </w:p>
    <w:p w:rsidR="00704B44" w:rsidRPr="00304ED1" w:rsidRDefault="00704B44" w:rsidP="003F358F">
      <w:pPr>
        <w:spacing w:after="0" w:line="360" w:lineRule="auto"/>
        <w:ind w:firstLine="720"/>
        <w:contextualSpacing/>
        <w:jc w:val="both"/>
        <w:rPr>
          <w:rFonts w:ascii="Arial" w:hAnsi="Arial" w:cs="Arial"/>
        </w:rPr>
      </w:pPr>
      <w:r w:rsidRPr="00304ED1">
        <w:rPr>
          <w:rFonts w:ascii="Arial" w:hAnsi="Arial" w:cs="Arial"/>
        </w:rPr>
        <w:t>El 82,9% (174) del profesorado encuestado considera como principal dificultad de uso de las TIC en la escuela la falta de equipo para el grado que imparte. El 47,6% (100) considera la falta de equipos disponibles en el aula de medios y el 43,3% (91) la falta de personal de apoyo como dificultades para usar las TIC en la escuela.</w:t>
      </w:r>
      <w:r w:rsidR="00017FAE" w:rsidRPr="00304ED1">
        <w:rPr>
          <w:rFonts w:ascii="Arial" w:hAnsi="Arial" w:cs="Arial"/>
        </w:rPr>
        <w:t xml:space="preserve"> Los resultados se observan en la tabla 2.</w:t>
      </w:r>
    </w:p>
    <w:p w:rsidR="003A5F2C" w:rsidRDefault="003A5F2C" w:rsidP="00704B44">
      <w:pPr>
        <w:spacing w:after="0"/>
        <w:contextualSpacing/>
        <w:jc w:val="center"/>
        <w:rPr>
          <w:rFonts w:ascii="Arial" w:hAnsi="Arial" w:cs="Arial"/>
          <w:b/>
          <w:sz w:val="20"/>
          <w:szCs w:val="20"/>
        </w:rPr>
      </w:pPr>
    </w:p>
    <w:p w:rsidR="0074664B" w:rsidRPr="00304ED1" w:rsidRDefault="00017FAE" w:rsidP="00704B44">
      <w:pPr>
        <w:spacing w:after="0"/>
        <w:contextualSpacing/>
        <w:jc w:val="center"/>
        <w:rPr>
          <w:rFonts w:ascii="Arial" w:hAnsi="Arial" w:cs="Arial"/>
          <w:b/>
          <w:sz w:val="20"/>
          <w:szCs w:val="20"/>
        </w:rPr>
      </w:pPr>
      <w:r w:rsidRPr="00304ED1">
        <w:rPr>
          <w:rFonts w:ascii="Arial" w:hAnsi="Arial" w:cs="Arial"/>
          <w:b/>
          <w:sz w:val="20"/>
          <w:szCs w:val="20"/>
        </w:rPr>
        <w:t>Tabla 2</w:t>
      </w:r>
      <w:r w:rsidR="0074664B" w:rsidRPr="00304ED1">
        <w:rPr>
          <w:rFonts w:ascii="Arial" w:hAnsi="Arial" w:cs="Arial"/>
          <w:b/>
          <w:sz w:val="20"/>
          <w:szCs w:val="20"/>
        </w:rPr>
        <w:t xml:space="preserve">. Dificultades de </w:t>
      </w:r>
      <w:r w:rsidR="003A5F2C">
        <w:rPr>
          <w:rFonts w:ascii="Arial" w:hAnsi="Arial" w:cs="Arial"/>
          <w:b/>
          <w:sz w:val="20"/>
          <w:szCs w:val="20"/>
        </w:rPr>
        <w:t xml:space="preserve">uso de las TIC  del profesorado </w:t>
      </w:r>
      <w:r w:rsidR="0074664B" w:rsidRPr="00304ED1">
        <w:rPr>
          <w:rFonts w:ascii="Arial" w:hAnsi="Arial" w:cs="Arial"/>
          <w:b/>
          <w:sz w:val="20"/>
          <w:szCs w:val="20"/>
        </w:rPr>
        <w:t>en la escuela donde labora.</w:t>
      </w:r>
    </w:p>
    <w:p w:rsidR="0074664B" w:rsidRPr="00304ED1" w:rsidRDefault="0074664B" w:rsidP="00704B44">
      <w:pPr>
        <w:spacing w:after="0"/>
        <w:contextualSpacing/>
        <w:jc w:val="center"/>
        <w:rPr>
          <w:rFonts w:ascii="Arial" w:hAnsi="Arial" w:cs="Arial"/>
          <w:b/>
          <w:sz w:val="20"/>
          <w:szCs w:val="20"/>
        </w:rPr>
      </w:pPr>
    </w:p>
    <w:tbl>
      <w:tblPr>
        <w:tblW w:w="0" w:type="auto"/>
        <w:jc w:val="center"/>
        <w:tblInd w:w="91" w:type="dxa"/>
        <w:tblBorders>
          <w:top w:val="single" w:sz="6" w:space="0" w:color="auto"/>
          <w:bottom w:val="single" w:sz="6" w:space="0" w:color="auto"/>
        </w:tblBorders>
        <w:tblLook w:val="0000"/>
      </w:tblPr>
      <w:tblGrid>
        <w:gridCol w:w="743"/>
        <w:gridCol w:w="1582"/>
        <w:gridCol w:w="741"/>
        <w:gridCol w:w="1581"/>
        <w:gridCol w:w="741"/>
        <w:gridCol w:w="1173"/>
        <w:gridCol w:w="2204"/>
      </w:tblGrid>
      <w:tr w:rsidR="0074664B" w:rsidRPr="00304ED1" w:rsidTr="0020206A">
        <w:trPr>
          <w:gridAfter w:val="1"/>
          <w:trHeight w:val="260"/>
          <w:jc w:val="center"/>
        </w:trPr>
        <w:tc>
          <w:tcPr>
            <w:tcW w:w="0" w:type="auto"/>
            <w:gridSpan w:val="6"/>
            <w:tcBorders>
              <w:bottom w:val="single" w:sz="6" w:space="0" w:color="FFFFFF" w:themeColor="background1"/>
            </w:tcBorders>
            <w:shd w:val="clear" w:color="auto" w:fill="D9D9D9" w:themeFill="background1" w:themeFillShade="D9"/>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Casos</w:t>
            </w:r>
          </w:p>
        </w:tc>
      </w:tr>
      <w:tr w:rsidR="0074664B" w:rsidRPr="00304ED1" w:rsidTr="0020206A">
        <w:trPr>
          <w:gridAfter w:val="1"/>
          <w:trHeight w:val="260"/>
          <w:jc w:val="center"/>
        </w:trPr>
        <w:tc>
          <w:tcPr>
            <w:tcW w:w="0" w:type="auto"/>
            <w:gridSpan w:val="2"/>
            <w:tcBorders>
              <w:top w:val="single" w:sz="6" w:space="0" w:color="FFFFFF" w:themeColor="background1"/>
              <w:right w:val="single" w:sz="6" w:space="0" w:color="FFFFFF" w:themeColor="background1"/>
            </w:tcBorders>
            <w:shd w:val="clear" w:color="auto" w:fill="D9D9D9" w:themeFill="background1" w:themeFillShade="D9"/>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Válidos</w:t>
            </w:r>
          </w:p>
        </w:tc>
        <w:tc>
          <w:tcPr>
            <w:tcW w:w="0" w:type="auto"/>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Perdidos</w:t>
            </w:r>
          </w:p>
        </w:tc>
        <w:tc>
          <w:tcPr>
            <w:tcW w:w="0" w:type="auto"/>
            <w:gridSpan w:val="2"/>
            <w:tcBorders>
              <w:top w:val="single" w:sz="6" w:space="0" w:color="FFFFFF" w:themeColor="background1"/>
              <w:left w:val="single" w:sz="6" w:space="0" w:color="FFFFFF" w:themeColor="background1"/>
              <w:bottom w:val="single" w:sz="6" w:space="0" w:color="FFFFFF" w:themeColor="background1"/>
            </w:tcBorders>
            <w:shd w:val="clear" w:color="auto" w:fill="D9D9D9" w:themeFill="background1" w:themeFillShade="D9"/>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Total</w:t>
            </w:r>
          </w:p>
        </w:tc>
      </w:tr>
      <w:tr w:rsidR="0074664B" w:rsidRPr="00304ED1" w:rsidTr="0020206A">
        <w:trPr>
          <w:gridAfter w:val="1"/>
          <w:trHeight w:val="260"/>
          <w:jc w:val="center"/>
        </w:trPr>
        <w:tc>
          <w:tcPr>
            <w:tcW w:w="0" w:type="auto"/>
            <w:tcBorders>
              <w:top w:val="single" w:sz="6" w:space="0" w:color="FFFFFF" w:themeColor="background1"/>
              <w:right w:val="single" w:sz="6" w:space="0" w:color="FFFFFF" w:themeColor="background1"/>
            </w:tcBorders>
            <w:shd w:val="clear" w:color="auto" w:fill="D9D9D9" w:themeFill="background1" w:themeFillShade="D9"/>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N</w:t>
            </w:r>
          </w:p>
        </w:tc>
        <w:tc>
          <w:tcPr>
            <w:tcW w:w="0" w:type="auto"/>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Porcentaje</w:t>
            </w:r>
          </w:p>
        </w:tc>
        <w:tc>
          <w:tcPr>
            <w:tcW w:w="0" w:type="auto"/>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N</w:t>
            </w:r>
          </w:p>
        </w:tc>
        <w:tc>
          <w:tcPr>
            <w:tcW w:w="0" w:type="auto"/>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Porcentaje</w:t>
            </w:r>
          </w:p>
        </w:tc>
        <w:tc>
          <w:tcPr>
            <w:tcW w:w="0" w:type="auto"/>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N</w:t>
            </w:r>
          </w:p>
        </w:tc>
        <w:tc>
          <w:tcPr>
            <w:tcW w:w="0" w:type="auto"/>
            <w:tcBorders>
              <w:top w:val="single" w:sz="6" w:space="0" w:color="FFFFFF" w:themeColor="background1"/>
              <w:left w:val="single" w:sz="6" w:space="0" w:color="FFFFFF" w:themeColor="background1"/>
            </w:tcBorders>
            <w:shd w:val="clear" w:color="auto" w:fill="D9D9D9" w:themeFill="background1" w:themeFillShade="D9"/>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Porcentaje</w:t>
            </w:r>
          </w:p>
        </w:tc>
      </w:tr>
      <w:tr w:rsidR="0074664B" w:rsidRPr="00304ED1" w:rsidTr="0020206A">
        <w:trPr>
          <w:gridAfter w:val="1"/>
          <w:trHeight w:val="260"/>
          <w:jc w:val="center"/>
        </w:trPr>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210</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58,3%</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150</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41,7%</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360</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100,0%</w:t>
            </w:r>
          </w:p>
        </w:tc>
      </w:tr>
      <w:tr w:rsidR="0074664B" w:rsidRPr="00304ED1" w:rsidTr="0020206A">
        <w:trPr>
          <w:trHeight w:val="260"/>
          <w:jc w:val="center"/>
        </w:trPr>
        <w:tc>
          <w:tcPr>
            <w:tcW w:w="0" w:type="auto"/>
            <w:gridSpan w:val="5"/>
            <w:tcBorders>
              <w:right w:val="single" w:sz="6" w:space="0" w:color="FFFFFF" w:themeColor="background1"/>
            </w:tcBorders>
            <w:shd w:val="clear" w:color="auto" w:fill="D9D9D9" w:themeFill="background1" w:themeFillShade="D9"/>
            <w:noWrap/>
            <w:vAlign w:val="center"/>
          </w:tcPr>
          <w:p w:rsidR="0074664B" w:rsidRPr="00304ED1" w:rsidRDefault="0074664B" w:rsidP="00704B44">
            <w:pPr>
              <w:spacing w:after="0"/>
              <w:contextualSpacing/>
              <w:jc w:val="center"/>
              <w:rPr>
                <w:rFonts w:ascii="Arial" w:hAnsi="Arial" w:cs="Arial"/>
                <w:bCs/>
                <w:color w:val="000000"/>
                <w:sz w:val="20"/>
                <w:szCs w:val="20"/>
              </w:rPr>
            </w:pPr>
            <w:r w:rsidRPr="00304ED1">
              <w:rPr>
                <w:rFonts w:ascii="Arial" w:hAnsi="Arial" w:cs="Arial"/>
                <w:bCs/>
                <w:color w:val="000000"/>
                <w:sz w:val="20"/>
                <w:szCs w:val="20"/>
              </w:rPr>
              <w:t>Respuestas</w:t>
            </w:r>
          </w:p>
        </w:tc>
        <w:tc>
          <w:tcPr>
            <w:tcW w:w="0" w:type="auto"/>
            <w:tcBorders>
              <w:left w:val="single" w:sz="6" w:space="0" w:color="FFFFFF" w:themeColor="background1"/>
              <w:right w:val="single" w:sz="6" w:space="0" w:color="FFFFFF" w:themeColor="background1"/>
            </w:tcBorders>
            <w:shd w:val="clear" w:color="auto" w:fill="D9D9D9" w:themeFill="background1" w:themeFillShade="D9"/>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N</w:t>
            </w:r>
          </w:p>
        </w:tc>
        <w:tc>
          <w:tcPr>
            <w:tcW w:w="0" w:type="auto"/>
            <w:tcBorders>
              <w:left w:val="single" w:sz="6" w:space="0" w:color="FFFFFF" w:themeColor="background1"/>
            </w:tcBorders>
            <w:shd w:val="clear" w:color="auto" w:fill="D9D9D9" w:themeFill="background1" w:themeFillShade="D9"/>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Porcentaje  de casos válidos</w:t>
            </w:r>
          </w:p>
        </w:tc>
      </w:tr>
      <w:tr w:rsidR="0074664B" w:rsidRPr="00304ED1" w:rsidTr="0020206A">
        <w:trPr>
          <w:trHeight w:val="260"/>
          <w:jc w:val="center"/>
        </w:trPr>
        <w:tc>
          <w:tcPr>
            <w:tcW w:w="0" w:type="auto"/>
            <w:gridSpan w:val="5"/>
            <w:shd w:val="clear" w:color="auto" w:fill="auto"/>
            <w:vAlign w:val="center"/>
          </w:tcPr>
          <w:p w:rsidR="0074664B" w:rsidRPr="00304ED1" w:rsidRDefault="0074664B" w:rsidP="00704B44">
            <w:pPr>
              <w:spacing w:after="0"/>
              <w:contextualSpacing/>
              <w:rPr>
                <w:rFonts w:ascii="Arial" w:hAnsi="Arial" w:cs="Arial"/>
                <w:color w:val="000000"/>
                <w:sz w:val="20"/>
                <w:szCs w:val="20"/>
              </w:rPr>
            </w:pPr>
            <w:r w:rsidRPr="00304ED1">
              <w:rPr>
                <w:rFonts w:ascii="Arial" w:hAnsi="Arial" w:cs="Arial"/>
                <w:color w:val="000000"/>
                <w:sz w:val="20"/>
                <w:szCs w:val="20"/>
              </w:rPr>
              <w:t>Falta de instalaciones adecuadas</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66</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31,4%</w:t>
            </w:r>
          </w:p>
        </w:tc>
      </w:tr>
      <w:tr w:rsidR="0074664B" w:rsidRPr="00304ED1" w:rsidTr="0020206A">
        <w:trPr>
          <w:trHeight w:val="260"/>
          <w:jc w:val="center"/>
        </w:trPr>
        <w:tc>
          <w:tcPr>
            <w:tcW w:w="0" w:type="auto"/>
            <w:gridSpan w:val="5"/>
            <w:shd w:val="clear" w:color="auto" w:fill="auto"/>
            <w:vAlign w:val="center"/>
          </w:tcPr>
          <w:p w:rsidR="0074664B" w:rsidRPr="00304ED1" w:rsidRDefault="0074664B" w:rsidP="00704B44">
            <w:pPr>
              <w:spacing w:after="0"/>
              <w:contextualSpacing/>
              <w:rPr>
                <w:rFonts w:ascii="Arial" w:hAnsi="Arial" w:cs="Arial"/>
                <w:color w:val="000000"/>
                <w:sz w:val="20"/>
                <w:szCs w:val="20"/>
              </w:rPr>
            </w:pPr>
            <w:r w:rsidRPr="00304ED1">
              <w:rPr>
                <w:rFonts w:ascii="Arial" w:hAnsi="Arial" w:cs="Arial"/>
                <w:color w:val="000000"/>
                <w:sz w:val="20"/>
                <w:szCs w:val="20"/>
              </w:rPr>
              <w:t>Falta de equipo para el grado que imparto</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174</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82,9%</w:t>
            </w:r>
          </w:p>
        </w:tc>
      </w:tr>
      <w:tr w:rsidR="0074664B" w:rsidRPr="00304ED1" w:rsidTr="0020206A">
        <w:trPr>
          <w:trHeight w:val="260"/>
          <w:jc w:val="center"/>
        </w:trPr>
        <w:tc>
          <w:tcPr>
            <w:tcW w:w="0" w:type="auto"/>
            <w:gridSpan w:val="5"/>
            <w:shd w:val="clear" w:color="auto" w:fill="auto"/>
            <w:vAlign w:val="center"/>
          </w:tcPr>
          <w:p w:rsidR="0074664B" w:rsidRPr="00304ED1" w:rsidRDefault="0074664B" w:rsidP="00704B44">
            <w:pPr>
              <w:spacing w:after="0"/>
              <w:contextualSpacing/>
              <w:rPr>
                <w:rFonts w:ascii="Arial" w:hAnsi="Arial" w:cs="Arial"/>
                <w:color w:val="000000"/>
                <w:sz w:val="20"/>
                <w:szCs w:val="20"/>
              </w:rPr>
            </w:pPr>
            <w:r w:rsidRPr="00304ED1">
              <w:rPr>
                <w:rFonts w:ascii="Arial" w:hAnsi="Arial" w:cs="Arial"/>
                <w:color w:val="000000"/>
                <w:sz w:val="20"/>
                <w:szCs w:val="20"/>
              </w:rPr>
              <w:t>Falta de personal de apoyo</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91</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43,3%</w:t>
            </w:r>
          </w:p>
        </w:tc>
      </w:tr>
      <w:tr w:rsidR="0074664B" w:rsidRPr="00304ED1" w:rsidTr="0020206A">
        <w:trPr>
          <w:trHeight w:val="260"/>
          <w:jc w:val="center"/>
        </w:trPr>
        <w:tc>
          <w:tcPr>
            <w:tcW w:w="0" w:type="auto"/>
            <w:gridSpan w:val="5"/>
            <w:shd w:val="clear" w:color="auto" w:fill="auto"/>
            <w:vAlign w:val="center"/>
          </w:tcPr>
          <w:p w:rsidR="0074664B" w:rsidRPr="00304ED1" w:rsidRDefault="0074664B" w:rsidP="00704B44">
            <w:pPr>
              <w:spacing w:after="0"/>
              <w:contextualSpacing/>
              <w:rPr>
                <w:rFonts w:ascii="Arial" w:hAnsi="Arial" w:cs="Arial"/>
                <w:color w:val="000000"/>
                <w:sz w:val="20"/>
                <w:szCs w:val="20"/>
              </w:rPr>
            </w:pPr>
            <w:r w:rsidRPr="00304ED1">
              <w:rPr>
                <w:rFonts w:ascii="Arial" w:hAnsi="Arial" w:cs="Arial"/>
                <w:color w:val="000000"/>
                <w:sz w:val="20"/>
                <w:szCs w:val="20"/>
              </w:rPr>
              <w:t>Suponen mas trabajo</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4</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1,9%</w:t>
            </w:r>
          </w:p>
        </w:tc>
      </w:tr>
      <w:tr w:rsidR="0074664B" w:rsidRPr="00304ED1" w:rsidTr="0020206A">
        <w:trPr>
          <w:trHeight w:val="260"/>
          <w:jc w:val="center"/>
        </w:trPr>
        <w:tc>
          <w:tcPr>
            <w:tcW w:w="0" w:type="auto"/>
            <w:gridSpan w:val="5"/>
            <w:shd w:val="clear" w:color="auto" w:fill="auto"/>
            <w:vAlign w:val="center"/>
          </w:tcPr>
          <w:p w:rsidR="0074664B" w:rsidRPr="00304ED1" w:rsidRDefault="0074664B" w:rsidP="00704B44">
            <w:pPr>
              <w:spacing w:after="0"/>
              <w:contextualSpacing/>
              <w:rPr>
                <w:rFonts w:ascii="Arial" w:hAnsi="Arial" w:cs="Arial"/>
                <w:color w:val="000000"/>
                <w:sz w:val="20"/>
                <w:szCs w:val="20"/>
              </w:rPr>
            </w:pPr>
            <w:r w:rsidRPr="00304ED1">
              <w:rPr>
                <w:rFonts w:ascii="Arial" w:hAnsi="Arial" w:cs="Arial"/>
                <w:color w:val="000000"/>
                <w:sz w:val="20"/>
                <w:szCs w:val="20"/>
              </w:rPr>
              <w:t>Poca credibilidad en la utilización de las TIC</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4</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1,9%</w:t>
            </w:r>
          </w:p>
        </w:tc>
      </w:tr>
      <w:tr w:rsidR="0074664B" w:rsidRPr="00304ED1" w:rsidTr="0020206A">
        <w:trPr>
          <w:trHeight w:val="260"/>
          <w:jc w:val="center"/>
        </w:trPr>
        <w:tc>
          <w:tcPr>
            <w:tcW w:w="0" w:type="auto"/>
            <w:gridSpan w:val="5"/>
            <w:shd w:val="clear" w:color="auto" w:fill="auto"/>
            <w:vAlign w:val="center"/>
          </w:tcPr>
          <w:p w:rsidR="0074664B" w:rsidRPr="00304ED1" w:rsidRDefault="0074664B" w:rsidP="00704B44">
            <w:pPr>
              <w:spacing w:after="0"/>
              <w:contextualSpacing/>
              <w:rPr>
                <w:rFonts w:ascii="Arial" w:hAnsi="Arial" w:cs="Arial"/>
                <w:color w:val="000000"/>
                <w:sz w:val="20"/>
                <w:szCs w:val="20"/>
              </w:rPr>
            </w:pPr>
            <w:r w:rsidRPr="00304ED1">
              <w:rPr>
                <w:rFonts w:ascii="Arial" w:hAnsi="Arial" w:cs="Arial"/>
                <w:color w:val="000000"/>
                <w:sz w:val="20"/>
                <w:szCs w:val="20"/>
              </w:rPr>
              <w:t>Indiferencia</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12</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5,7%</w:t>
            </w:r>
          </w:p>
        </w:tc>
      </w:tr>
      <w:tr w:rsidR="0074664B" w:rsidRPr="00304ED1" w:rsidTr="0020206A">
        <w:trPr>
          <w:trHeight w:val="260"/>
          <w:jc w:val="center"/>
        </w:trPr>
        <w:tc>
          <w:tcPr>
            <w:tcW w:w="0" w:type="auto"/>
            <w:gridSpan w:val="5"/>
            <w:shd w:val="clear" w:color="auto" w:fill="auto"/>
            <w:vAlign w:val="center"/>
          </w:tcPr>
          <w:p w:rsidR="0074664B" w:rsidRPr="00304ED1" w:rsidRDefault="0074664B" w:rsidP="00704B44">
            <w:pPr>
              <w:spacing w:after="0"/>
              <w:contextualSpacing/>
              <w:rPr>
                <w:rFonts w:ascii="Arial" w:hAnsi="Arial" w:cs="Arial"/>
                <w:color w:val="000000"/>
                <w:sz w:val="20"/>
                <w:szCs w:val="20"/>
              </w:rPr>
            </w:pPr>
            <w:r w:rsidRPr="00304ED1">
              <w:rPr>
                <w:rFonts w:ascii="Arial" w:hAnsi="Arial" w:cs="Arial"/>
                <w:color w:val="000000"/>
                <w:sz w:val="20"/>
                <w:szCs w:val="20"/>
              </w:rPr>
              <w:t xml:space="preserve">Procedimiento </w:t>
            </w:r>
            <w:proofErr w:type="spellStart"/>
            <w:r w:rsidRPr="00304ED1">
              <w:rPr>
                <w:rFonts w:ascii="Arial" w:hAnsi="Arial" w:cs="Arial"/>
                <w:color w:val="000000"/>
                <w:sz w:val="20"/>
                <w:szCs w:val="20"/>
              </w:rPr>
              <w:t>advo</w:t>
            </w:r>
            <w:proofErr w:type="spellEnd"/>
            <w:r w:rsidRPr="00304ED1">
              <w:rPr>
                <w:rFonts w:ascii="Arial" w:hAnsi="Arial" w:cs="Arial"/>
                <w:color w:val="000000"/>
                <w:sz w:val="20"/>
                <w:szCs w:val="20"/>
              </w:rPr>
              <w:t>. para usar los recursos</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16</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7,6%</w:t>
            </w:r>
          </w:p>
        </w:tc>
      </w:tr>
      <w:tr w:rsidR="0074664B" w:rsidRPr="00304ED1" w:rsidTr="0020206A">
        <w:trPr>
          <w:trHeight w:val="260"/>
          <w:jc w:val="center"/>
        </w:trPr>
        <w:tc>
          <w:tcPr>
            <w:tcW w:w="0" w:type="auto"/>
            <w:gridSpan w:val="5"/>
            <w:shd w:val="clear" w:color="auto" w:fill="auto"/>
            <w:vAlign w:val="center"/>
          </w:tcPr>
          <w:p w:rsidR="0074664B" w:rsidRPr="00304ED1" w:rsidRDefault="0074664B" w:rsidP="00704B44">
            <w:pPr>
              <w:spacing w:after="0"/>
              <w:contextualSpacing/>
              <w:rPr>
                <w:rFonts w:ascii="Arial" w:hAnsi="Arial" w:cs="Arial"/>
                <w:color w:val="000000"/>
                <w:sz w:val="20"/>
                <w:szCs w:val="20"/>
              </w:rPr>
            </w:pPr>
            <w:r w:rsidRPr="00304ED1">
              <w:rPr>
                <w:rFonts w:ascii="Arial" w:hAnsi="Arial" w:cs="Arial"/>
                <w:color w:val="000000"/>
                <w:sz w:val="20"/>
                <w:szCs w:val="20"/>
              </w:rPr>
              <w:t>Falta de iniciativa del centro de trabajo para fomentar su utilización</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50</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23,8%</w:t>
            </w:r>
          </w:p>
        </w:tc>
      </w:tr>
      <w:tr w:rsidR="0074664B" w:rsidRPr="00304ED1" w:rsidTr="0020206A">
        <w:trPr>
          <w:trHeight w:val="260"/>
          <w:jc w:val="center"/>
        </w:trPr>
        <w:tc>
          <w:tcPr>
            <w:tcW w:w="0" w:type="auto"/>
            <w:gridSpan w:val="5"/>
            <w:shd w:val="clear" w:color="auto" w:fill="auto"/>
            <w:vAlign w:val="center"/>
          </w:tcPr>
          <w:p w:rsidR="0074664B" w:rsidRPr="00304ED1" w:rsidRDefault="0074664B" w:rsidP="00704B44">
            <w:pPr>
              <w:spacing w:after="0"/>
              <w:contextualSpacing/>
              <w:rPr>
                <w:rFonts w:ascii="Arial" w:hAnsi="Arial" w:cs="Arial"/>
                <w:color w:val="000000"/>
                <w:sz w:val="20"/>
                <w:szCs w:val="20"/>
              </w:rPr>
            </w:pPr>
            <w:r w:rsidRPr="00304ED1">
              <w:rPr>
                <w:rFonts w:ascii="Arial" w:hAnsi="Arial" w:cs="Arial"/>
                <w:color w:val="000000"/>
                <w:sz w:val="20"/>
                <w:szCs w:val="20"/>
              </w:rPr>
              <w:t>Excesivo numero de estudiantes</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34</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16,2%</w:t>
            </w:r>
          </w:p>
        </w:tc>
      </w:tr>
      <w:tr w:rsidR="0074664B" w:rsidRPr="00304ED1" w:rsidTr="0020206A">
        <w:trPr>
          <w:trHeight w:val="260"/>
          <w:jc w:val="center"/>
        </w:trPr>
        <w:tc>
          <w:tcPr>
            <w:tcW w:w="0" w:type="auto"/>
            <w:gridSpan w:val="5"/>
            <w:shd w:val="clear" w:color="auto" w:fill="auto"/>
            <w:vAlign w:val="center"/>
          </w:tcPr>
          <w:p w:rsidR="0074664B" w:rsidRPr="00304ED1" w:rsidRDefault="0074664B" w:rsidP="00704B44">
            <w:pPr>
              <w:spacing w:after="0"/>
              <w:contextualSpacing/>
              <w:rPr>
                <w:rFonts w:ascii="Arial" w:hAnsi="Arial" w:cs="Arial"/>
                <w:color w:val="000000"/>
                <w:sz w:val="20"/>
                <w:szCs w:val="20"/>
              </w:rPr>
            </w:pPr>
            <w:r w:rsidRPr="00304ED1">
              <w:rPr>
                <w:rFonts w:ascii="Arial" w:hAnsi="Arial" w:cs="Arial"/>
                <w:color w:val="000000"/>
                <w:sz w:val="20"/>
                <w:szCs w:val="20"/>
              </w:rPr>
              <w:t>Dificultan el esfuerzo e iniciativa de los estudiantes</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7</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3,3%</w:t>
            </w:r>
          </w:p>
        </w:tc>
      </w:tr>
      <w:tr w:rsidR="0074664B" w:rsidRPr="00304ED1" w:rsidTr="0020206A">
        <w:trPr>
          <w:trHeight w:val="260"/>
          <w:jc w:val="center"/>
        </w:trPr>
        <w:tc>
          <w:tcPr>
            <w:tcW w:w="0" w:type="auto"/>
            <w:gridSpan w:val="5"/>
            <w:shd w:val="clear" w:color="auto" w:fill="auto"/>
            <w:vAlign w:val="center"/>
          </w:tcPr>
          <w:p w:rsidR="0074664B" w:rsidRPr="00304ED1" w:rsidRDefault="0074664B" w:rsidP="00704B44">
            <w:pPr>
              <w:spacing w:after="0"/>
              <w:contextualSpacing/>
              <w:rPr>
                <w:rFonts w:ascii="Arial" w:hAnsi="Arial" w:cs="Arial"/>
                <w:color w:val="000000"/>
                <w:sz w:val="20"/>
                <w:szCs w:val="20"/>
              </w:rPr>
            </w:pPr>
            <w:r w:rsidRPr="00304ED1">
              <w:rPr>
                <w:rFonts w:ascii="Arial" w:hAnsi="Arial" w:cs="Arial"/>
                <w:color w:val="000000"/>
                <w:sz w:val="20"/>
                <w:szCs w:val="20"/>
              </w:rPr>
              <w:t>Falta de equipos disponibles en el aula de medios</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100</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47,6%</w:t>
            </w:r>
          </w:p>
        </w:tc>
      </w:tr>
      <w:tr w:rsidR="0074664B" w:rsidRPr="00304ED1" w:rsidTr="0020206A">
        <w:trPr>
          <w:trHeight w:val="260"/>
          <w:jc w:val="center"/>
        </w:trPr>
        <w:tc>
          <w:tcPr>
            <w:tcW w:w="0" w:type="auto"/>
            <w:gridSpan w:val="5"/>
            <w:shd w:val="clear" w:color="auto" w:fill="auto"/>
            <w:vAlign w:val="center"/>
          </w:tcPr>
          <w:p w:rsidR="0074664B" w:rsidRPr="00304ED1" w:rsidRDefault="0074664B" w:rsidP="00704B44">
            <w:pPr>
              <w:spacing w:after="0"/>
              <w:contextualSpacing/>
              <w:rPr>
                <w:rFonts w:ascii="Arial" w:hAnsi="Arial" w:cs="Arial"/>
                <w:color w:val="000000"/>
                <w:sz w:val="20"/>
                <w:szCs w:val="20"/>
              </w:rPr>
            </w:pPr>
            <w:r w:rsidRPr="00304ED1">
              <w:rPr>
                <w:rFonts w:ascii="Arial" w:hAnsi="Arial" w:cs="Arial"/>
                <w:color w:val="000000"/>
                <w:sz w:val="20"/>
                <w:szCs w:val="20"/>
              </w:rPr>
              <w:t>Falta de formación didáctica para su utilización</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49</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23,3%</w:t>
            </w:r>
          </w:p>
        </w:tc>
      </w:tr>
      <w:tr w:rsidR="0074664B" w:rsidRPr="00304ED1" w:rsidTr="0020206A">
        <w:trPr>
          <w:trHeight w:val="260"/>
          <w:jc w:val="center"/>
        </w:trPr>
        <w:tc>
          <w:tcPr>
            <w:tcW w:w="0" w:type="auto"/>
            <w:gridSpan w:val="5"/>
            <w:shd w:val="clear" w:color="auto" w:fill="auto"/>
            <w:vAlign w:val="center"/>
          </w:tcPr>
          <w:p w:rsidR="0074664B" w:rsidRPr="00304ED1" w:rsidRDefault="0074664B" w:rsidP="00704B44">
            <w:pPr>
              <w:spacing w:after="0"/>
              <w:contextualSpacing/>
              <w:rPr>
                <w:rFonts w:ascii="Arial" w:hAnsi="Arial" w:cs="Arial"/>
                <w:color w:val="000000"/>
                <w:sz w:val="20"/>
                <w:szCs w:val="20"/>
              </w:rPr>
            </w:pPr>
            <w:r w:rsidRPr="00304ED1">
              <w:rPr>
                <w:rFonts w:ascii="Arial" w:hAnsi="Arial" w:cs="Arial"/>
                <w:color w:val="000000"/>
                <w:sz w:val="20"/>
                <w:szCs w:val="20"/>
              </w:rPr>
              <w:t>Dificultad para integrarlas en el proceso e/a</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21</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10,0%</w:t>
            </w:r>
          </w:p>
        </w:tc>
      </w:tr>
      <w:tr w:rsidR="0074664B" w:rsidRPr="00304ED1" w:rsidTr="0020206A">
        <w:trPr>
          <w:trHeight w:val="260"/>
          <w:jc w:val="center"/>
        </w:trPr>
        <w:tc>
          <w:tcPr>
            <w:tcW w:w="0" w:type="auto"/>
            <w:gridSpan w:val="5"/>
            <w:shd w:val="clear" w:color="auto" w:fill="auto"/>
            <w:vAlign w:val="center"/>
          </w:tcPr>
          <w:p w:rsidR="0074664B" w:rsidRPr="00304ED1" w:rsidRDefault="0074664B" w:rsidP="00704B44">
            <w:pPr>
              <w:spacing w:after="0"/>
              <w:contextualSpacing/>
              <w:rPr>
                <w:rFonts w:ascii="Arial" w:hAnsi="Arial" w:cs="Arial"/>
                <w:color w:val="000000"/>
                <w:sz w:val="20"/>
                <w:szCs w:val="20"/>
              </w:rPr>
            </w:pPr>
            <w:r w:rsidRPr="00304ED1">
              <w:rPr>
                <w:rFonts w:ascii="Arial" w:hAnsi="Arial" w:cs="Arial"/>
                <w:color w:val="000000"/>
                <w:sz w:val="20"/>
                <w:szCs w:val="20"/>
              </w:rPr>
              <w:t>Falta de tiempo</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35</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16,7%</w:t>
            </w:r>
          </w:p>
        </w:tc>
      </w:tr>
      <w:tr w:rsidR="0074664B" w:rsidRPr="00304ED1" w:rsidTr="0020206A">
        <w:trPr>
          <w:trHeight w:val="260"/>
          <w:jc w:val="center"/>
        </w:trPr>
        <w:tc>
          <w:tcPr>
            <w:tcW w:w="0" w:type="auto"/>
            <w:gridSpan w:val="5"/>
            <w:shd w:val="clear" w:color="auto" w:fill="auto"/>
            <w:vAlign w:val="center"/>
          </w:tcPr>
          <w:p w:rsidR="0074664B" w:rsidRPr="00304ED1" w:rsidRDefault="0074664B" w:rsidP="00704B44">
            <w:pPr>
              <w:spacing w:after="0"/>
              <w:contextualSpacing/>
              <w:rPr>
                <w:rFonts w:ascii="Arial" w:hAnsi="Arial" w:cs="Arial"/>
                <w:color w:val="000000"/>
                <w:sz w:val="20"/>
                <w:szCs w:val="20"/>
              </w:rPr>
            </w:pPr>
            <w:r w:rsidRPr="00304ED1">
              <w:rPr>
                <w:rFonts w:ascii="Arial" w:hAnsi="Arial" w:cs="Arial"/>
                <w:color w:val="000000"/>
                <w:sz w:val="20"/>
                <w:szCs w:val="20"/>
              </w:rPr>
              <w:t>Falta de incentivos para impulsar su utilización</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16</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7,6%</w:t>
            </w:r>
          </w:p>
        </w:tc>
      </w:tr>
      <w:tr w:rsidR="0074664B" w:rsidRPr="00304ED1" w:rsidTr="0020206A">
        <w:trPr>
          <w:trHeight w:val="260"/>
          <w:jc w:val="center"/>
        </w:trPr>
        <w:tc>
          <w:tcPr>
            <w:tcW w:w="0" w:type="auto"/>
            <w:gridSpan w:val="5"/>
            <w:shd w:val="clear" w:color="auto" w:fill="auto"/>
            <w:vAlign w:val="center"/>
          </w:tcPr>
          <w:p w:rsidR="0074664B" w:rsidRPr="00304ED1" w:rsidRDefault="0074664B" w:rsidP="00704B44">
            <w:pPr>
              <w:spacing w:after="0"/>
              <w:contextualSpacing/>
              <w:rPr>
                <w:rFonts w:ascii="Arial" w:hAnsi="Arial" w:cs="Arial"/>
                <w:color w:val="000000"/>
                <w:sz w:val="20"/>
                <w:szCs w:val="20"/>
              </w:rPr>
            </w:pPr>
            <w:r w:rsidRPr="00304ED1">
              <w:rPr>
                <w:rFonts w:ascii="Arial" w:hAnsi="Arial" w:cs="Arial"/>
                <w:color w:val="000000"/>
                <w:sz w:val="20"/>
                <w:szCs w:val="20"/>
              </w:rPr>
              <w:t>Falta de formación técnica para su uso</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53</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25,2%</w:t>
            </w:r>
          </w:p>
        </w:tc>
      </w:tr>
      <w:tr w:rsidR="0074664B" w:rsidRPr="00304ED1" w:rsidTr="0020206A">
        <w:trPr>
          <w:trHeight w:val="260"/>
          <w:jc w:val="center"/>
        </w:trPr>
        <w:tc>
          <w:tcPr>
            <w:tcW w:w="0" w:type="auto"/>
            <w:gridSpan w:val="5"/>
            <w:shd w:val="clear" w:color="auto" w:fill="auto"/>
            <w:vAlign w:val="center"/>
          </w:tcPr>
          <w:p w:rsidR="0074664B" w:rsidRPr="00304ED1" w:rsidRDefault="0074664B" w:rsidP="00704B44">
            <w:pPr>
              <w:spacing w:after="0"/>
              <w:contextualSpacing/>
              <w:rPr>
                <w:rFonts w:ascii="Arial" w:hAnsi="Arial" w:cs="Arial"/>
                <w:color w:val="000000"/>
                <w:sz w:val="20"/>
                <w:szCs w:val="20"/>
              </w:rPr>
            </w:pPr>
            <w:r w:rsidRPr="00304ED1">
              <w:rPr>
                <w:rFonts w:ascii="Arial" w:hAnsi="Arial" w:cs="Arial"/>
                <w:color w:val="000000"/>
                <w:sz w:val="20"/>
                <w:szCs w:val="20"/>
              </w:rPr>
              <w:t>Otros</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33</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15,7%</w:t>
            </w:r>
          </w:p>
        </w:tc>
      </w:tr>
    </w:tbl>
    <w:p w:rsidR="0074664B" w:rsidRPr="00304ED1" w:rsidRDefault="0074664B" w:rsidP="00704B44">
      <w:pPr>
        <w:spacing w:after="0" w:line="360" w:lineRule="auto"/>
        <w:contextualSpacing/>
        <w:jc w:val="both"/>
        <w:rPr>
          <w:rFonts w:ascii="Arial" w:hAnsi="Arial" w:cs="Arial"/>
          <w:sz w:val="20"/>
          <w:szCs w:val="20"/>
        </w:rPr>
      </w:pPr>
    </w:p>
    <w:p w:rsidR="00102511" w:rsidRPr="00304ED1" w:rsidRDefault="00102511" w:rsidP="00704B44">
      <w:pPr>
        <w:spacing w:after="0" w:line="360" w:lineRule="auto"/>
        <w:contextualSpacing/>
        <w:jc w:val="both"/>
        <w:rPr>
          <w:rFonts w:ascii="Arial" w:hAnsi="Arial" w:cs="Arial"/>
          <w:i/>
        </w:rPr>
      </w:pPr>
      <w:r w:rsidRPr="00304ED1">
        <w:rPr>
          <w:rFonts w:ascii="Arial" w:hAnsi="Arial" w:cs="Arial"/>
          <w:i/>
        </w:rPr>
        <w:t>Disponibilidad de cursos de formación continua en TIC</w:t>
      </w:r>
      <w:r w:rsidR="003F358F" w:rsidRPr="00304ED1">
        <w:rPr>
          <w:rFonts w:ascii="Arial" w:hAnsi="Arial" w:cs="Arial"/>
          <w:i/>
        </w:rPr>
        <w:t>.</w:t>
      </w:r>
    </w:p>
    <w:p w:rsidR="00704B44" w:rsidRPr="00304ED1" w:rsidRDefault="00704B44" w:rsidP="003F358F">
      <w:pPr>
        <w:spacing w:after="0" w:line="360" w:lineRule="auto"/>
        <w:ind w:firstLine="720"/>
        <w:contextualSpacing/>
        <w:jc w:val="both"/>
        <w:rPr>
          <w:rFonts w:ascii="Arial" w:hAnsi="Arial" w:cs="Arial"/>
        </w:rPr>
      </w:pPr>
      <w:r w:rsidRPr="00304ED1">
        <w:rPr>
          <w:rFonts w:ascii="Arial" w:hAnsi="Arial" w:cs="Arial"/>
        </w:rPr>
        <w:t>El 55,1% (195) manifiesta haber asistido a “ningún” curso de formación en TIC ofertados en la escuela. El 27,4% (97) ha asistido al curso general de actualización “Enciclomedia y la enseñanza”. El 14,7% (52) afirma no conocer los cursos de formación en TIC que se ofertan en la escuela.</w:t>
      </w:r>
    </w:p>
    <w:p w:rsidR="003F358F" w:rsidRPr="00304ED1" w:rsidRDefault="0074664B" w:rsidP="00704B44">
      <w:pPr>
        <w:spacing w:after="0" w:line="360" w:lineRule="auto"/>
        <w:contextualSpacing/>
        <w:jc w:val="both"/>
        <w:rPr>
          <w:rFonts w:ascii="Arial" w:hAnsi="Arial" w:cs="Arial"/>
          <w:i/>
        </w:rPr>
      </w:pPr>
      <w:r w:rsidRPr="00304ED1">
        <w:rPr>
          <w:rFonts w:ascii="Arial" w:hAnsi="Arial" w:cs="Arial"/>
        </w:rPr>
        <w:tab/>
        <w:t xml:space="preserve">En un intervalo entre 47% y 72% afirman haber asistido a “ningún” curso de formación en TIC en la escuela. Entre un 9% y 38% han asistido al curso “Enciclomedia y la enseñanza”. </w:t>
      </w:r>
    </w:p>
    <w:p w:rsidR="003F358F" w:rsidRPr="00304ED1" w:rsidRDefault="003F358F" w:rsidP="00704B44">
      <w:pPr>
        <w:spacing w:after="0" w:line="360" w:lineRule="auto"/>
        <w:contextualSpacing/>
        <w:jc w:val="both"/>
        <w:rPr>
          <w:rFonts w:ascii="Arial" w:hAnsi="Arial" w:cs="Arial"/>
          <w:i/>
        </w:rPr>
      </w:pPr>
    </w:p>
    <w:p w:rsidR="0074664B" w:rsidRPr="00304ED1" w:rsidRDefault="0074664B" w:rsidP="00704B44">
      <w:pPr>
        <w:spacing w:after="0" w:line="360" w:lineRule="auto"/>
        <w:contextualSpacing/>
        <w:jc w:val="both"/>
        <w:rPr>
          <w:rFonts w:ascii="Arial" w:hAnsi="Arial" w:cs="Arial"/>
          <w:i/>
        </w:rPr>
      </w:pPr>
      <w:r w:rsidRPr="00304ED1">
        <w:rPr>
          <w:rFonts w:ascii="Arial" w:hAnsi="Arial" w:cs="Arial"/>
          <w:i/>
        </w:rPr>
        <w:t>Dificultades para acceder a cursos de formación</w:t>
      </w:r>
      <w:r w:rsidR="003F358F" w:rsidRPr="00304ED1">
        <w:rPr>
          <w:rFonts w:ascii="Arial" w:hAnsi="Arial" w:cs="Arial"/>
          <w:i/>
        </w:rPr>
        <w:t xml:space="preserve"> continua en TIC.</w:t>
      </w:r>
    </w:p>
    <w:p w:rsidR="00704B44" w:rsidRPr="00304ED1" w:rsidRDefault="00704B44" w:rsidP="00704B44">
      <w:pPr>
        <w:spacing w:after="0" w:line="360" w:lineRule="auto"/>
        <w:contextualSpacing/>
        <w:jc w:val="both"/>
        <w:rPr>
          <w:rFonts w:ascii="Arial" w:hAnsi="Arial" w:cs="Arial"/>
        </w:rPr>
      </w:pPr>
      <w:r w:rsidRPr="00304ED1">
        <w:rPr>
          <w:rFonts w:ascii="Arial" w:hAnsi="Arial" w:cs="Arial"/>
        </w:rPr>
        <w:tab/>
        <w:t>El 47,6% (161) considera como principal dificultad para acceder a cursos de formación en TIC en su escuela la falta de cursos. El 29,3% (99) a la falta de capacitadores y el 18,6% (63) a problemas económicos.</w:t>
      </w:r>
      <w:r w:rsidR="00017FAE" w:rsidRPr="00304ED1">
        <w:rPr>
          <w:rFonts w:ascii="Arial" w:hAnsi="Arial" w:cs="Arial"/>
        </w:rPr>
        <w:t xml:space="preserve"> Los resultados se observan en la tabla 3.</w:t>
      </w:r>
    </w:p>
    <w:p w:rsidR="00017FAE" w:rsidRPr="00304ED1" w:rsidRDefault="00017FAE" w:rsidP="00704B44">
      <w:pPr>
        <w:spacing w:after="0" w:line="360" w:lineRule="auto"/>
        <w:contextualSpacing/>
        <w:jc w:val="both"/>
        <w:rPr>
          <w:rFonts w:ascii="Arial" w:hAnsi="Arial" w:cs="Arial"/>
        </w:rPr>
      </w:pPr>
    </w:p>
    <w:p w:rsidR="0074664B" w:rsidRPr="00304ED1" w:rsidRDefault="00017FAE" w:rsidP="00304ED1">
      <w:pPr>
        <w:spacing w:after="0"/>
        <w:contextualSpacing/>
        <w:jc w:val="center"/>
        <w:rPr>
          <w:rFonts w:ascii="Arial" w:hAnsi="Arial" w:cs="Arial"/>
          <w:b/>
          <w:sz w:val="20"/>
          <w:szCs w:val="20"/>
        </w:rPr>
      </w:pPr>
      <w:r w:rsidRPr="00304ED1">
        <w:rPr>
          <w:rFonts w:ascii="Arial" w:hAnsi="Arial" w:cs="Arial"/>
          <w:b/>
          <w:sz w:val="20"/>
          <w:szCs w:val="20"/>
        </w:rPr>
        <w:t>Tabla 3</w:t>
      </w:r>
      <w:r w:rsidR="00304ED1">
        <w:rPr>
          <w:rFonts w:ascii="Arial" w:hAnsi="Arial" w:cs="Arial"/>
          <w:b/>
          <w:sz w:val="20"/>
          <w:szCs w:val="20"/>
        </w:rPr>
        <w:t>. Dificultades para acceder a cursos de formación en TIC.</w:t>
      </w:r>
    </w:p>
    <w:p w:rsidR="0074664B" w:rsidRPr="00304ED1" w:rsidRDefault="0074664B" w:rsidP="00704B44">
      <w:pPr>
        <w:spacing w:after="0"/>
        <w:contextualSpacing/>
        <w:jc w:val="center"/>
        <w:rPr>
          <w:rFonts w:ascii="Arial" w:hAnsi="Arial" w:cs="Arial"/>
          <w:b/>
          <w:sz w:val="20"/>
          <w:szCs w:val="20"/>
        </w:rPr>
      </w:pPr>
    </w:p>
    <w:tbl>
      <w:tblPr>
        <w:tblW w:w="0" w:type="auto"/>
        <w:jc w:val="center"/>
        <w:tblInd w:w="-1342" w:type="dxa"/>
        <w:tblLook w:val="0000"/>
      </w:tblPr>
      <w:tblGrid>
        <w:gridCol w:w="638"/>
        <w:gridCol w:w="1360"/>
        <w:gridCol w:w="509"/>
        <w:gridCol w:w="1173"/>
        <w:gridCol w:w="864"/>
        <w:gridCol w:w="1843"/>
      </w:tblGrid>
      <w:tr w:rsidR="0074664B" w:rsidRPr="00304ED1" w:rsidTr="0020206A">
        <w:trPr>
          <w:trHeight w:val="280"/>
          <w:jc w:val="center"/>
        </w:trPr>
        <w:tc>
          <w:tcPr>
            <w:tcW w:w="0" w:type="auto"/>
            <w:gridSpan w:val="6"/>
            <w:tcBorders>
              <w:top w:val="single" w:sz="6" w:space="0" w:color="auto"/>
              <w:bottom w:val="single" w:sz="6" w:space="0" w:color="FFFFFF" w:themeColor="background1"/>
            </w:tcBorders>
            <w:shd w:val="clear" w:color="auto" w:fill="D9D9D9" w:themeFill="background1" w:themeFillShade="D9"/>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Casos</w:t>
            </w:r>
          </w:p>
        </w:tc>
      </w:tr>
      <w:tr w:rsidR="0074664B" w:rsidRPr="00304ED1" w:rsidTr="0020206A">
        <w:trPr>
          <w:trHeight w:val="300"/>
          <w:jc w:val="center"/>
        </w:trPr>
        <w:tc>
          <w:tcPr>
            <w:tcW w:w="0" w:type="auto"/>
            <w:gridSpan w:val="2"/>
            <w:tcBorders>
              <w:top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Válidos</w:t>
            </w:r>
          </w:p>
        </w:tc>
        <w:tc>
          <w:tcPr>
            <w:tcW w:w="0" w:type="auto"/>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Perdidos</w:t>
            </w:r>
          </w:p>
        </w:tc>
        <w:tc>
          <w:tcPr>
            <w:tcW w:w="0" w:type="auto"/>
            <w:gridSpan w:val="2"/>
            <w:tcBorders>
              <w:top w:val="single" w:sz="6" w:space="0" w:color="FFFFFF" w:themeColor="background1"/>
              <w:left w:val="single" w:sz="6" w:space="0" w:color="FFFFFF" w:themeColor="background1"/>
              <w:bottom w:val="single" w:sz="6" w:space="0" w:color="FFFFFF" w:themeColor="background1"/>
            </w:tcBorders>
            <w:shd w:val="clear" w:color="auto" w:fill="D9D9D9" w:themeFill="background1" w:themeFillShade="D9"/>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Total</w:t>
            </w:r>
          </w:p>
        </w:tc>
      </w:tr>
      <w:tr w:rsidR="0074664B" w:rsidRPr="00304ED1" w:rsidTr="0020206A">
        <w:trPr>
          <w:trHeight w:val="300"/>
          <w:jc w:val="center"/>
        </w:trPr>
        <w:tc>
          <w:tcPr>
            <w:tcW w:w="0" w:type="auto"/>
            <w:tcBorders>
              <w:top w:val="single" w:sz="6" w:space="0" w:color="FFFFFF" w:themeColor="background1"/>
              <w:right w:val="single" w:sz="6" w:space="0" w:color="FFFFFF" w:themeColor="background1"/>
            </w:tcBorders>
            <w:shd w:val="clear" w:color="auto" w:fill="D9D9D9" w:themeFill="background1" w:themeFillShade="D9"/>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N</w:t>
            </w:r>
          </w:p>
        </w:tc>
        <w:tc>
          <w:tcPr>
            <w:tcW w:w="0" w:type="auto"/>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Porcentaje</w:t>
            </w:r>
          </w:p>
        </w:tc>
        <w:tc>
          <w:tcPr>
            <w:tcW w:w="0" w:type="auto"/>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N</w:t>
            </w:r>
          </w:p>
        </w:tc>
        <w:tc>
          <w:tcPr>
            <w:tcW w:w="0" w:type="auto"/>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Porcentaje</w:t>
            </w:r>
          </w:p>
        </w:tc>
        <w:tc>
          <w:tcPr>
            <w:tcW w:w="0" w:type="auto"/>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N</w:t>
            </w:r>
          </w:p>
        </w:tc>
        <w:tc>
          <w:tcPr>
            <w:tcW w:w="0" w:type="auto"/>
            <w:tcBorders>
              <w:top w:val="single" w:sz="6" w:space="0" w:color="FFFFFF" w:themeColor="background1"/>
              <w:left w:val="single" w:sz="6" w:space="0" w:color="FFFFFF" w:themeColor="background1"/>
            </w:tcBorders>
            <w:shd w:val="clear" w:color="auto" w:fill="D9D9D9" w:themeFill="background1" w:themeFillShade="D9"/>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Porcentaje</w:t>
            </w:r>
          </w:p>
        </w:tc>
      </w:tr>
      <w:tr w:rsidR="0074664B" w:rsidRPr="00304ED1" w:rsidTr="0020206A">
        <w:trPr>
          <w:trHeight w:val="238"/>
          <w:jc w:val="center"/>
        </w:trPr>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338</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93,9%</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22</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6,1%</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360</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100,0%</w:t>
            </w:r>
          </w:p>
        </w:tc>
      </w:tr>
      <w:tr w:rsidR="0074664B" w:rsidRPr="00304ED1" w:rsidTr="0020206A">
        <w:trPr>
          <w:trHeight w:val="39"/>
          <w:jc w:val="center"/>
        </w:trPr>
        <w:tc>
          <w:tcPr>
            <w:tcW w:w="0" w:type="auto"/>
            <w:gridSpan w:val="3"/>
            <w:tcBorders>
              <w:right w:val="single" w:sz="6" w:space="0" w:color="FFFFFF" w:themeColor="background1"/>
            </w:tcBorders>
            <w:shd w:val="clear" w:color="auto" w:fill="D9D9D9" w:themeFill="background1" w:themeFillShade="D9"/>
            <w:noWrap/>
            <w:vAlign w:val="center"/>
          </w:tcPr>
          <w:p w:rsidR="0074664B" w:rsidRPr="00304ED1" w:rsidRDefault="0074664B" w:rsidP="00704B44">
            <w:pPr>
              <w:spacing w:after="0"/>
              <w:contextualSpacing/>
              <w:jc w:val="center"/>
              <w:rPr>
                <w:rFonts w:ascii="Arial" w:hAnsi="Arial" w:cs="Arial"/>
                <w:bCs/>
                <w:color w:val="000000"/>
                <w:sz w:val="20"/>
                <w:szCs w:val="20"/>
              </w:rPr>
            </w:pPr>
          </w:p>
        </w:tc>
        <w:tc>
          <w:tcPr>
            <w:tcW w:w="0" w:type="auto"/>
            <w:tcBorders>
              <w:left w:val="single" w:sz="6" w:space="0" w:color="FFFFFF" w:themeColor="background1"/>
              <w:right w:val="single" w:sz="6" w:space="0" w:color="FFFFFF" w:themeColor="background1"/>
            </w:tcBorders>
            <w:shd w:val="clear" w:color="auto" w:fill="D9D9D9" w:themeFill="background1" w:themeFillShade="D9"/>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N</w:t>
            </w:r>
          </w:p>
        </w:tc>
        <w:tc>
          <w:tcPr>
            <w:tcW w:w="0" w:type="auto"/>
            <w:gridSpan w:val="2"/>
            <w:tcBorders>
              <w:left w:val="single" w:sz="6" w:space="0" w:color="FFFFFF" w:themeColor="background1"/>
            </w:tcBorders>
            <w:shd w:val="clear" w:color="auto" w:fill="D9D9D9" w:themeFill="background1" w:themeFillShade="D9"/>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Porcentaje de casos válidos</w:t>
            </w:r>
          </w:p>
        </w:tc>
      </w:tr>
      <w:tr w:rsidR="0074664B" w:rsidRPr="00304ED1" w:rsidTr="0020206A">
        <w:trPr>
          <w:trHeight w:val="280"/>
          <w:jc w:val="center"/>
        </w:trPr>
        <w:tc>
          <w:tcPr>
            <w:tcW w:w="0" w:type="auto"/>
            <w:gridSpan w:val="3"/>
            <w:shd w:val="clear" w:color="auto" w:fill="auto"/>
            <w:vAlign w:val="center"/>
          </w:tcPr>
          <w:p w:rsidR="0074664B" w:rsidRPr="00304ED1" w:rsidRDefault="0074664B" w:rsidP="00704B44">
            <w:pPr>
              <w:spacing w:after="0"/>
              <w:contextualSpacing/>
              <w:rPr>
                <w:rFonts w:ascii="Arial" w:hAnsi="Arial" w:cs="Arial"/>
                <w:color w:val="000000"/>
                <w:sz w:val="20"/>
                <w:szCs w:val="20"/>
              </w:rPr>
            </w:pPr>
            <w:r w:rsidRPr="00304ED1">
              <w:rPr>
                <w:rFonts w:ascii="Arial" w:hAnsi="Arial" w:cs="Arial"/>
                <w:color w:val="000000"/>
                <w:sz w:val="20"/>
                <w:szCs w:val="20"/>
              </w:rPr>
              <w:t>Económicos</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63</w:t>
            </w:r>
          </w:p>
        </w:tc>
        <w:tc>
          <w:tcPr>
            <w:tcW w:w="0" w:type="auto"/>
            <w:gridSpan w:val="2"/>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18,6%</w:t>
            </w:r>
          </w:p>
        </w:tc>
      </w:tr>
      <w:tr w:rsidR="0074664B" w:rsidRPr="00304ED1" w:rsidTr="0020206A">
        <w:trPr>
          <w:trHeight w:val="280"/>
          <w:jc w:val="center"/>
        </w:trPr>
        <w:tc>
          <w:tcPr>
            <w:tcW w:w="0" w:type="auto"/>
            <w:gridSpan w:val="3"/>
            <w:shd w:val="clear" w:color="auto" w:fill="auto"/>
            <w:vAlign w:val="center"/>
          </w:tcPr>
          <w:p w:rsidR="0074664B" w:rsidRPr="00304ED1" w:rsidRDefault="0074664B" w:rsidP="00704B44">
            <w:pPr>
              <w:spacing w:after="0"/>
              <w:contextualSpacing/>
              <w:rPr>
                <w:rFonts w:ascii="Arial" w:hAnsi="Arial" w:cs="Arial"/>
                <w:color w:val="000000"/>
                <w:sz w:val="20"/>
                <w:szCs w:val="20"/>
              </w:rPr>
            </w:pPr>
            <w:r w:rsidRPr="00304ED1">
              <w:rPr>
                <w:rFonts w:ascii="Arial" w:hAnsi="Arial" w:cs="Arial"/>
                <w:color w:val="000000"/>
                <w:sz w:val="20"/>
                <w:szCs w:val="20"/>
              </w:rPr>
              <w:t>Falta de tiempo</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57</w:t>
            </w:r>
          </w:p>
        </w:tc>
        <w:tc>
          <w:tcPr>
            <w:tcW w:w="0" w:type="auto"/>
            <w:gridSpan w:val="2"/>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16,9%</w:t>
            </w:r>
          </w:p>
        </w:tc>
      </w:tr>
      <w:tr w:rsidR="0074664B" w:rsidRPr="00304ED1" w:rsidTr="0020206A">
        <w:trPr>
          <w:trHeight w:val="280"/>
          <w:jc w:val="center"/>
        </w:trPr>
        <w:tc>
          <w:tcPr>
            <w:tcW w:w="0" w:type="auto"/>
            <w:gridSpan w:val="3"/>
            <w:shd w:val="clear" w:color="auto" w:fill="auto"/>
            <w:vAlign w:val="center"/>
          </w:tcPr>
          <w:p w:rsidR="0074664B" w:rsidRPr="00304ED1" w:rsidRDefault="0074664B" w:rsidP="00704B44">
            <w:pPr>
              <w:spacing w:after="0"/>
              <w:contextualSpacing/>
              <w:rPr>
                <w:rFonts w:ascii="Arial" w:hAnsi="Arial" w:cs="Arial"/>
                <w:color w:val="000000"/>
                <w:sz w:val="20"/>
                <w:szCs w:val="20"/>
              </w:rPr>
            </w:pPr>
            <w:r w:rsidRPr="00304ED1">
              <w:rPr>
                <w:rFonts w:ascii="Arial" w:hAnsi="Arial" w:cs="Arial"/>
                <w:color w:val="000000"/>
                <w:sz w:val="20"/>
                <w:szCs w:val="20"/>
              </w:rPr>
              <w:t>Falta de capacitadores</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99</w:t>
            </w:r>
          </w:p>
        </w:tc>
        <w:tc>
          <w:tcPr>
            <w:tcW w:w="0" w:type="auto"/>
            <w:gridSpan w:val="2"/>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29,3%</w:t>
            </w:r>
          </w:p>
        </w:tc>
      </w:tr>
      <w:tr w:rsidR="0074664B" w:rsidRPr="00304ED1" w:rsidTr="0020206A">
        <w:trPr>
          <w:trHeight w:val="280"/>
          <w:jc w:val="center"/>
        </w:trPr>
        <w:tc>
          <w:tcPr>
            <w:tcW w:w="0" w:type="auto"/>
            <w:gridSpan w:val="3"/>
            <w:shd w:val="clear" w:color="auto" w:fill="auto"/>
            <w:vAlign w:val="center"/>
          </w:tcPr>
          <w:p w:rsidR="0074664B" w:rsidRPr="00304ED1" w:rsidRDefault="0074664B" w:rsidP="00704B44">
            <w:pPr>
              <w:spacing w:after="0"/>
              <w:contextualSpacing/>
              <w:rPr>
                <w:rFonts w:ascii="Arial" w:hAnsi="Arial" w:cs="Arial"/>
                <w:color w:val="000000"/>
                <w:sz w:val="20"/>
                <w:szCs w:val="20"/>
              </w:rPr>
            </w:pPr>
            <w:r w:rsidRPr="00304ED1">
              <w:rPr>
                <w:rFonts w:ascii="Arial" w:hAnsi="Arial" w:cs="Arial"/>
                <w:color w:val="000000"/>
                <w:sz w:val="20"/>
                <w:szCs w:val="20"/>
              </w:rPr>
              <w:t>Poca motivación o interés</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45</w:t>
            </w:r>
          </w:p>
        </w:tc>
        <w:tc>
          <w:tcPr>
            <w:tcW w:w="0" w:type="auto"/>
            <w:gridSpan w:val="2"/>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13,3%</w:t>
            </w:r>
          </w:p>
        </w:tc>
      </w:tr>
      <w:tr w:rsidR="0074664B" w:rsidRPr="00304ED1" w:rsidTr="0020206A">
        <w:trPr>
          <w:trHeight w:val="280"/>
          <w:jc w:val="center"/>
        </w:trPr>
        <w:tc>
          <w:tcPr>
            <w:tcW w:w="0" w:type="auto"/>
            <w:gridSpan w:val="3"/>
            <w:shd w:val="clear" w:color="auto" w:fill="auto"/>
            <w:vAlign w:val="center"/>
          </w:tcPr>
          <w:p w:rsidR="0074664B" w:rsidRPr="00304ED1" w:rsidRDefault="0074664B" w:rsidP="00704B44">
            <w:pPr>
              <w:spacing w:after="0"/>
              <w:contextualSpacing/>
              <w:rPr>
                <w:rFonts w:ascii="Arial" w:hAnsi="Arial" w:cs="Arial"/>
                <w:color w:val="000000"/>
                <w:sz w:val="20"/>
                <w:szCs w:val="20"/>
              </w:rPr>
            </w:pPr>
            <w:r w:rsidRPr="00304ED1">
              <w:rPr>
                <w:rFonts w:ascii="Arial" w:hAnsi="Arial" w:cs="Arial"/>
                <w:color w:val="000000"/>
                <w:sz w:val="20"/>
                <w:szCs w:val="20"/>
              </w:rPr>
              <w:t>Falta de cursos</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161</w:t>
            </w:r>
          </w:p>
        </w:tc>
        <w:tc>
          <w:tcPr>
            <w:tcW w:w="0" w:type="auto"/>
            <w:gridSpan w:val="2"/>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47,6%</w:t>
            </w:r>
          </w:p>
        </w:tc>
      </w:tr>
      <w:tr w:rsidR="0074664B" w:rsidRPr="00304ED1" w:rsidTr="0020206A">
        <w:trPr>
          <w:trHeight w:val="280"/>
          <w:jc w:val="center"/>
        </w:trPr>
        <w:tc>
          <w:tcPr>
            <w:tcW w:w="0" w:type="auto"/>
            <w:gridSpan w:val="3"/>
            <w:shd w:val="clear" w:color="auto" w:fill="auto"/>
            <w:vAlign w:val="center"/>
          </w:tcPr>
          <w:p w:rsidR="0074664B" w:rsidRPr="00304ED1" w:rsidRDefault="0074664B" w:rsidP="00704B44">
            <w:pPr>
              <w:spacing w:after="0"/>
              <w:contextualSpacing/>
              <w:rPr>
                <w:rFonts w:ascii="Arial" w:hAnsi="Arial" w:cs="Arial"/>
                <w:color w:val="000000"/>
                <w:sz w:val="20"/>
                <w:szCs w:val="20"/>
              </w:rPr>
            </w:pPr>
            <w:r w:rsidRPr="00304ED1">
              <w:rPr>
                <w:rFonts w:ascii="Arial" w:hAnsi="Arial" w:cs="Arial"/>
                <w:color w:val="000000"/>
                <w:sz w:val="20"/>
                <w:szCs w:val="20"/>
              </w:rPr>
              <w:t>Falta de incentivos</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36</w:t>
            </w:r>
          </w:p>
        </w:tc>
        <w:tc>
          <w:tcPr>
            <w:tcW w:w="0" w:type="auto"/>
            <w:gridSpan w:val="2"/>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10,7%</w:t>
            </w:r>
          </w:p>
        </w:tc>
      </w:tr>
      <w:tr w:rsidR="0074664B" w:rsidRPr="00304ED1" w:rsidTr="0020206A">
        <w:trPr>
          <w:trHeight w:val="280"/>
          <w:jc w:val="center"/>
        </w:trPr>
        <w:tc>
          <w:tcPr>
            <w:tcW w:w="0" w:type="auto"/>
            <w:gridSpan w:val="3"/>
            <w:shd w:val="clear" w:color="auto" w:fill="auto"/>
            <w:vAlign w:val="center"/>
          </w:tcPr>
          <w:p w:rsidR="0074664B" w:rsidRPr="00304ED1" w:rsidRDefault="0074664B" w:rsidP="00704B44">
            <w:pPr>
              <w:spacing w:after="0"/>
              <w:contextualSpacing/>
              <w:rPr>
                <w:rFonts w:ascii="Arial" w:hAnsi="Arial" w:cs="Arial"/>
                <w:color w:val="000000"/>
                <w:sz w:val="20"/>
                <w:szCs w:val="20"/>
              </w:rPr>
            </w:pPr>
            <w:r w:rsidRPr="00304ED1">
              <w:rPr>
                <w:rFonts w:ascii="Arial" w:hAnsi="Arial" w:cs="Arial"/>
                <w:color w:val="000000"/>
                <w:sz w:val="20"/>
                <w:szCs w:val="20"/>
              </w:rPr>
              <w:t>Falta de cursos atractivos</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50</w:t>
            </w:r>
          </w:p>
        </w:tc>
        <w:tc>
          <w:tcPr>
            <w:tcW w:w="0" w:type="auto"/>
            <w:gridSpan w:val="2"/>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14,8%</w:t>
            </w:r>
          </w:p>
        </w:tc>
      </w:tr>
      <w:tr w:rsidR="0074664B" w:rsidRPr="00304ED1" w:rsidTr="0020206A">
        <w:trPr>
          <w:trHeight w:val="280"/>
          <w:jc w:val="center"/>
        </w:trPr>
        <w:tc>
          <w:tcPr>
            <w:tcW w:w="0" w:type="auto"/>
            <w:gridSpan w:val="3"/>
            <w:shd w:val="clear" w:color="auto" w:fill="auto"/>
            <w:vAlign w:val="center"/>
          </w:tcPr>
          <w:p w:rsidR="0074664B" w:rsidRPr="00304ED1" w:rsidRDefault="0074664B" w:rsidP="00704B44">
            <w:pPr>
              <w:spacing w:after="0"/>
              <w:contextualSpacing/>
              <w:rPr>
                <w:rFonts w:ascii="Arial" w:hAnsi="Arial" w:cs="Arial"/>
                <w:color w:val="000000"/>
                <w:sz w:val="20"/>
                <w:szCs w:val="20"/>
              </w:rPr>
            </w:pPr>
            <w:r w:rsidRPr="00304ED1">
              <w:rPr>
                <w:rFonts w:ascii="Arial" w:hAnsi="Arial" w:cs="Arial"/>
                <w:color w:val="000000"/>
                <w:sz w:val="20"/>
                <w:szCs w:val="20"/>
              </w:rPr>
              <w:t>No he tenido problemas</w:t>
            </w:r>
          </w:p>
        </w:tc>
        <w:tc>
          <w:tcPr>
            <w:tcW w:w="0" w:type="auto"/>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27</w:t>
            </w:r>
          </w:p>
        </w:tc>
        <w:tc>
          <w:tcPr>
            <w:tcW w:w="0" w:type="auto"/>
            <w:gridSpan w:val="2"/>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8,0%</w:t>
            </w:r>
          </w:p>
        </w:tc>
      </w:tr>
      <w:tr w:rsidR="0074664B" w:rsidRPr="00304ED1" w:rsidTr="0020206A">
        <w:trPr>
          <w:trHeight w:val="280"/>
          <w:jc w:val="center"/>
        </w:trPr>
        <w:tc>
          <w:tcPr>
            <w:tcW w:w="0" w:type="auto"/>
            <w:gridSpan w:val="3"/>
            <w:tcBorders>
              <w:bottom w:val="single" w:sz="6" w:space="0" w:color="auto"/>
            </w:tcBorders>
            <w:shd w:val="clear" w:color="auto" w:fill="auto"/>
            <w:vAlign w:val="center"/>
          </w:tcPr>
          <w:p w:rsidR="0074664B" w:rsidRPr="00304ED1" w:rsidRDefault="0074664B" w:rsidP="00704B44">
            <w:pPr>
              <w:spacing w:after="0"/>
              <w:contextualSpacing/>
              <w:rPr>
                <w:rFonts w:ascii="Arial" w:hAnsi="Arial" w:cs="Arial"/>
                <w:color w:val="000000"/>
                <w:sz w:val="20"/>
                <w:szCs w:val="20"/>
              </w:rPr>
            </w:pPr>
            <w:r w:rsidRPr="00304ED1">
              <w:rPr>
                <w:rFonts w:ascii="Arial" w:hAnsi="Arial" w:cs="Arial"/>
                <w:color w:val="000000"/>
                <w:sz w:val="20"/>
                <w:szCs w:val="20"/>
              </w:rPr>
              <w:t>Otros</w:t>
            </w:r>
          </w:p>
        </w:tc>
        <w:tc>
          <w:tcPr>
            <w:tcW w:w="0" w:type="auto"/>
            <w:tcBorders>
              <w:bottom w:val="single" w:sz="6" w:space="0" w:color="auto"/>
            </w:tcBorders>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13</w:t>
            </w:r>
          </w:p>
        </w:tc>
        <w:tc>
          <w:tcPr>
            <w:tcW w:w="0" w:type="auto"/>
            <w:gridSpan w:val="2"/>
            <w:tcBorders>
              <w:bottom w:val="single" w:sz="6" w:space="0" w:color="auto"/>
            </w:tcBorders>
            <w:shd w:val="clear" w:color="auto" w:fill="auto"/>
            <w:noWrap/>
            <w:vAlign w:val="center"/>
          </w:tcPr>
          <w:p w:rsidR="0074664B" w:rsidRPr="00304ED1" w:rsidRDefault="0074664B" w:rsidP="00704B44">
            <w:pPr>
              <w:spacing w:after="0"/>
              <w:contextualSpacing/>
              <w:jc w:val="center"/>
              <w:rPr>
                <w:rFonts w:ascii="Arial" w:hAnsi="Arial" w:cs="Arial"/>
                <w:color w:val="000000"/>
                <w:sz w:val="20"/>
                <w:szCs w:val="20"/>
              </w:rPr>
            </w:pPr>
            <w:r w:rsidRPr="00304ED1">
              <w:rPr>
                <w:rFonts w:ascii="Arial" w:hAnsi="Arial" w:cs="Arial"/>
                <w:color w:val="000000"/>
                <w:sz w:val="20"/>
                <w:szCs w:val="20"/>
              </w:rPr>
              <w:t>3,8%</w:t>
            </w:r>
          </w:p>
        </w:tc>
      </w:tr>
    </w:tbl>
    <w:p w:rsidR="00102511" w:rsidRPr="00304ED1" w:rsidRDefault="00102511" w:rsidP="00704B44">
      <w:pPr>
        <w:spacing w:after="0" w:line="360" w:lineRule="auto"/>
        <w:contextualSpacing/>
        <w:jc w:val="both"/>
        <w:rPr>
          <w:rFonts w:ascii="Arial" w:hAnsi="Arial" w:cs="Arial"/>
          <w:b/>
          <w:i/>
        </w:rPr>
      </w:pPr>
      <w:r w:rsidRPr="00304ED1">
        <w:rPr>
          <w:rFonts w:ascii="Arial" w:hAnsi="Arial" w:cs="Arial"/>
          <w:i/>
        </w:rPr>
        <w:t>Formación en TIC</w:t>
      </w:r>
    </w:p>
    <w:p w:rsidR="00704B44" w:rsidRPr="00304ED1" w:rsidRDefault="00704B44" w:rsidP="003F358F">
      <w:pPr>
        <w:spacing w:after="0" w:line="360" w:lineRule="auto"/>
        <w:ind w:firstLine="720"/>
        <w:contextualSpacing/>
        <w:jc w:val="both"/>
        <w:rPr>
          <w:rFonts w:ascii="Arial" w:hAnsi="Arial" w:cs="Arial"/>
        </w:rPr>
      </w:pPr>
      <w:r w:rsidRPr="00304ED1">
        <w:rPr>
          <w:rFonts w:ascii="Arial" w:hAnsi="Arial" w:cs="Arial"/>
        </w:rPr>
        <w:t>El 52,2% (187) considera “regular” su nivel de conocimiento en TIC; el 33,2% (119) “poco”; y, el 10,3% (37) “ninguno”. Únicamente el 4,2% (15) considera “mucho” su nivel de conocimiento en TIC.</w:t>
      </w:r>
    </w:p>
    <w:p w:rsidR="003F358F" w:rsidRPr="00304ED1" w:rsidRDefault="003F358F" w:rsidP="00704B44">
      <w:pPr>
        <w:spacing w:after="0"/>
        <w:contextualSpacing/>
        <w:jc w:val="center"/>
        <w:rPr>
          <w:rFonts w:ascii="Arial" w:hAnsi="Arial" w:cs="Arial"/>
          <w:i/>
        </w:rPr>
      </w:pPr>
    </w:p>
    <w:p w:rsidR="00704B44" w:rsidRPr="00304ED1" w:rsidRDefault="00704B44" w:rsidP="00704B44">
      <w:pPr>
        <w:spacing w:after="0" w:line="360" w:lineRule="auto"/>
        <w:contextualSpacing/>
        <w:jc w:val="both"/>
        <w:rPr>
          <w:rFonts w:ascii="Arial" w:hAnsi="Arial" w:cs="Arial"/>
        </w:rPr>
      </w:pPr>
      <w:r w:rsidRPr="00304ED1">
        <w:rPr>
          <w:rFonts w:ascii="Arial" w:hAnsi="Arial" w:cs="Arial"/>
        </w:rPr>
        <w:tab/>
        <w:t>El 59,8% (214) afirma no conocer los cursos de formación en TIC a los que ha asistido. El 28,5% (102) ha asistido al curso “Enciclomedia y la enseñanza” y el 8,7% (31) al curso “Prioridades de la Educación Básica”.</w:t>
      </w:r>
      <w:r w:rsidR="00017FAE" w:rsidRPr="00304ED1">
        <w:rPr>
          <w:rFonts w:ascii="Arial" w:hAnsi="Arial" w:cs="Arial"/>
        </w:rPr>
        <w:t xml:space="preserve"> Los resultados se observan en la tabla 4.</w:t>
      </w:r>
    </w:p>
    <w:p w:rsidR="003A5F2C" w:rsidRPr="00304ED1" w:rsidRDefault="0074664B" w:rsidP="00704B44">
      <w:pPr>
        <w:spacing w:after="0" w:line="360" w:lineRule="auto"/>
        <w:contextualSpacing/>
        <w:jc w:val="both"/>
        <w:rPr>
          <w:rFonts w:ascii="Arial" w:hAnsi="Arial" w:cs="Arial"/>
          <w:i/>
        </w:rPr>
      </w:pPr>
      <w:r w:rsidRPr="00304ED1">
        <w:rPr>
          <w:rFonts w:ascii="Arial" w:hAnsi="Arial" w:cs="Arial"/>
        </w:rPr>
        <w:tab/>
      </w:r>
    </w:p>
    <w:p w:rsidR="0074664B" w:rsidRPr="003A5F2C" w:rsidRDefault="00017FAE" w:rsidP="003A5F2C">
      <w:pPr>
        <w:spacing w:after="0"/>
        <w:contextualSpacing/>
        <w:jc w:val="center"/>
        <w:rPr>
          <w:rFonts w:ascii="Arial" w:hAnsi="Arial" w:cs="Arial"/>
          <w:b/>
          <w:sz w:val="20"/>
          <w:szCs w:val="20"/>
        </w:rPr>
      </w:pPr>
      <w:r w:rsidRPr="003A5F2C">
        <w:rPr>
          <w:rFonts w:ascii="Arial" w:hAnsi="Arial" w:cs="Arial"/>
          <w:b/>
          <w:sz w:val="20"/>
          <w:szCs w:val="20"/>
        </w:rPr>
        <w:t>Tabla 4</w:t>
      </w:r>
      <w:r w:rsidR="0074664B" w:rsidRPr="003A5F2C">
        <w:rPr>
          <w:rFonts w:ascii="Arial" w:hAnsi="Arial" w:cs="Arial"/>
          <w:b/>
          <w:sz w:val="20"/>
          <w:szCs w:val="20"/>
        </w:rPr>
        <w:t>. Cursos de formación continua en TIC asistidos por el</w:t>
      </w:r>
      <w:r w:rsidR="003A5F2C">
        <w:rPr>
          <w:rFonts w:ascii="Arial" w:hAnsi="Arial" w:cs="Arial"/>
          <w:b/>
          <w:sz w:val="20"/>
          <w:szCs w:val="20"/>
        </w:rPr>
        <w:t xml:space="preserve"> p</w:t>
      </w:r>
      <w:r w:rsidR="0074664B" w:rsidRPr="003A5F2C">
        <w:rPr>
          <w:rFonts w:ascii="Arial" w:hAnsi="Arial" w:cs="Arial"/>
          <w:b/>
          <w:sz w:val="20"/>
          <w:szCs w:val="20"/>
        </w:rPr>
        <w:t>rofesorado</w:t>
      </w:r>
      <w:r w:rsidR="003A5F2C">
        <w:rPr>
          <w:rFonts w:ascii="Arial" w:hAnsi="Arial" w:cs="Arial"/>
          <w:b/>
          <w:sz w:val="20"/>
          <w:szCs w:val="20"/>
        </w:rPr>
        <w:t>.</w:t>
      </w:r>
    </w:p>
    <w:p w:rsidR="0074664B" w:rsidRPr="003A5F2C" w:rsidRDefault="0074664B" w:rsidP="00704B44">
      <w:pPr>
        <w:spacing w:after="0"/>
        <w:contextualSpacing/>
        <w:jc w:val="center"/>
        <w:rPr>
          <w:rFonts w:ascii="Arial" w:hAnsi="Arial" w:cs="Arial"/>
          <w:b/>
          <w:sz w:val="20"/>
          <w:szCs w:val="20"/>
        </w:rPr>
      </w:pPr>
    </w:p>
    <w:tbl>
      <w:tblPr>
        <w:tblW w:w="0" w:type="auto"/>
        <w:jc w:val="center"/>
        <w:tblInd w:w="91" w:type="dxa"/>
        <w:tblBorders>
          <w:top w:val="single" w:sz="6" w:space="0" w:color="auto"/>
          <w:bottom w:val="single" w:sz="6" w:space="0" w:color="auto"/>
        </w:tblBorders>
        <w:tblLook w:val="0000"/>
      </w:tblPr>
      <w:tblGrid>
        <w:gridCol w:w="620"/>
        <w:gridCol w:w="1322"/>
        <w:gridCol w:w="408"/>
        <w:gridCol w:w="1322"/>
        <w:gridCol w:w="550"/>
        <w:gridCol w:w="2029"/>
      </w:tblGrid>
      <w:tr w:rsidR="0074664B" w:rsidRPr="003A5F2C" w:rsidTr="0020206A">
        <w:trPr>
          <w:trHeight w:val="280"/>
          <w:jc w:val="center"/>
        </w:trPr>
        <w:tc>
          <w:tcPr>
            <w:tcW w:w="0" w:type="auto"/>
            <w:gridSpan w:val="6"/>
            <w:tcBorders>
              <w:bottom w:val="single" w:sz="6" w:space="0" w:color="FFFFFF" w:themeColor="background1"/>
              <w:right w:val="single" w:sz="6" w:space="0" w:color="FFFFFF" w:themeColor="background1"/>
            </w:tcBorders>
            <w:shd w:val="clear" w:color="auto" w:fill="D9D9D9" w:themeFill="background1" w:themeFillShade="D9"/>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Casos</w:t>
            </w:r>
          </w:p>
        </w:tc>
      </w:tr>
      <w:tr w:rsidR="0074664B" w:rsidRPr="003A5F2C" w:rsidTr="0020206A">
        <w:trPr>
          <w:trHeight w:val="300"/>
          <w:jc w:val="center"/>
        </w:trPr>
        <w:tc>
          <w:tcPr>
            <w:tcW w:w="0" w:type="auto"/>
            <w:gridSpan w:val="2"/>
            <w:tcBorders>
              <w:top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Válidos</w:t>
            </w:r>
          </w:p>
        </w:tc>
        <w:tc>
          <w:tcPr>
            <w:tcW w:w="0" w:type="auto"/>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Perdidos</w:t>
            </w:r>
          </w:p>
        </w:tc>
        <w:tc>
          <w:tcPr>
            <w:tcW w:w="0" w:type="auto"/>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Total</w:t>
            </w:r>
          </w:p>
        </w:tc>
      </w:tr>
      <w:tr w:rsidR="0074664B" w:rsidRPr="003A5F2C" w:rsidTr="0020206A">
        <w:trPr>
          <w:trHeight w:val="300"/>
          <w:jc w:val="center"/>
        </w:trPr>
        <w:tc>
          <w:tcPr>
            <w:tcW w:w="0" w:type="auto"/>
            <w:tcBorders>
              <w:top w:val="single" w:sz="6" w:space="0" w:color="FFFFFF" w:themeColor="background1"/>
              <w:right w:val="single" w:sz="6" w:space="0" w:color="FFFFFF" w:themeColor="background1"/>
            </w:tcBorders>
            <w:shd w:val="clear" w:color="auto" w:fill="D9D9D9" w:themeFill="background1" w:themeFillShade="D9"/>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N</w:t>
            </w:r>
          </w:p>
        </w:tc>
        <w:tc>
          <w:tcPr>
            <w:tcW w:w="0" w:type="auto"/>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Porcentaje</w:t>
            </w:r>
          </w:p>
        </w:tc>
        <w:tc>
          <w:tcPr>
            <w:tcW w:w="0" w:type="auto"/>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N</w:t>
            </w:r>
          </w:p>
        </w:tc>
        <w:tc>
          <w:tcPr>
            <w:tcW w:w="0" w:type="auto"/>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Porcentaje</w:t>
            </w:r>
          </w:p>
        </w:tc>
        <w:tc>
          <w:tcPr>
            <w:tcW w:w="0" w:type="auto"/>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N</w:t>
            </w:r>
          </w:p>
        </w:tc>
        <w:tc>
          <w:tcPr>
            <w:tcW w:w="0" w:type="auto"/>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Porcentaje</w:t>
            </w:r>
          </w:p>
        </w:tc>
      </w:tr>
      <w:tr w:rsidR="0074664B" w:rsidRPr="003A5F2C" w:rsidTr="0020206A">
        <w:trPr>
          <w:trHeight w:val="480"/>
          <w:jc w:val="center"/>
        </w:trPr>
        <w:tc>
          <w:tcPr>
            <w:tcW w:w="0" w:type="auto"/>
            <w:tcBorders>
              <w:bottom w:val="single" w:sz="6" w:space="0" w:color="D9D9D9" w:themeColor="background1" w:themeShade="D9"/>
            </w:tcBorders>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358</w:t>
            </w:r>
          </w:p>
        </w:tc>
        <w:tc>
          <w:tcPr>
            <w:tcW w:w="0" w:type="auto"/>
            <w:tcBorders>
              <w:bottom w:val="single" w:sz="6" w:space="0" w:color="D9D9D9" w:themeColor="background1" w:themeShade="D9"/>
            </w:tcBorders>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99,4%</w:t>
            </w:r>
          </w:p>
        </w:tc>
        <w:tc>
          <w:tcPr>
            <w:tcW w:w="0" w:type="auto"/>
            <w:tcBorders>
              <w:bottom w:val="single" w:sz="6" w:space="0" w:color="D9D9D9" w:themeColor="background1" w:themeShade="D9"/>
            </w:tcBorders>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2</w:t>
            </w:r>
          </w:p>
        </w:tc>
        <w:tc>
          <w:tcPr>
            <w:tcW w:w="0" w:type="auto"/>
            <w:tcBorders>
              <w:bottom w:val="single" w:sz="6" w:space="0" w:color="D9D9D9" w:themeColor="background1" w:themeShade="D9"/>
            </w:tcBorders>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,6%</w:t>
            </w:r>
          </w:p>
        </w:tc>
        <w:tc>
          <w:tcPr>
            <w:tcW w:w="0" w:type="auto"/>
            <w:tcBorders>
              <w:bottom w:val="single" w:sz="6" w:space="0" w:color="D9D9D9" w:themeColor="background1" w:themeShade="D9"/>
            </w:tcBorders>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360</w:t>
            </w:r>
          </w:p>
        </w:tc>
        <w:tc>
          <w:tcPr>
            <w:tcW w:w="0" w:type="auto"/>
            <w:tcBorders>
              <w:bottom w:val="single" w:sz="6" w:space="0" w:color="D9D9D9" w:themeColor="background1" w:themeShade="D9"/>
            </w:tcBorders>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100,0%</w:t>
            </w:r>
          </w:p>
        </w:tc>
      </w:tr>
      <w:tr w:rsidR="0074664B" w:rsidRPr="003A5F2C" w:rsidTr="0020206A">
        <w:trPr>
          <w:trHeight w:val="126"/>
          <w:jc w:val="center"/>
        </w:trPr>
        <w:tc>
          <w:tcPr>
            <w:tcW w:w="0" w:type="auto"/>
            <w:gridSpan w:val="6"/>
            <w:tcBorders>
              <w:top w:val="single" w:sz="6" w:space="0" w:color="D9D9D9" w:themeColor="background1" w:themeShade="D9"/>
              <w:bottom w:val="nil"/>
            </w:tcBorders>
            <w:shd w:val="clear" w:color="auto" w:fill="auto"/>
            <w:noWrap/>
            <w:vAlign w:val="center"/>
          </w:tcPr>
          <w:p w:rsidR="0074664B" w:rsidRPr="003A5F2C" w:rsidRDefault="0074664B" w:rsidP="00704B44">
            <w:pPr>
              <w:spacing w:after="0"/>
              <w:contextualSpacing/>
              <w:rPr>
                <w:rFonts w:ascii="Arial" w:hAnsi="Arial" w:cs="Arial"/>
                <w:color w:val="000000"/>
                <w:sz w:val="20"/>
                <w:szCs w:val="20"/>
              </w:rPr>
            </w:pPr>
            <w:r w:rsidRPr="003A5F2C">
              <w:rPr>
                <w:rFonts w:ascii="Arial" w:hAnsi="Arial" w:cs="Arial"/>
                <w:color w:val="000000"/>
                <w:sz w:val="20"/>
                <w:szCs w:val="20"/>
              </w:rPr>
              <w:t>Grupo dicotomía tabulado con valor 1.</w:t>
            </w:r>
          </w:p>
        </w:tc>
      </w:tr>
      <w:tr w:rsidR="0074664B" w:rsidRPr="003A5F2C" w:rsidTr="0020206A">
        <w:trPr>
          <w:trHeight w:val="299"/>
          <w:jc w:val="center"/>
        </w:trPr>
        <w:tc>
          <w:tcPr>
            <w:tcW w:w="0" w:type="auto"/>
            <w:gridSpan w:val="4"/>
            <w:tcBorders>
              <w:top w:val="nil"/>
              <w:right w:val="single" w:sz="6" w:space="0" w:color="FFFFFF" w:themeColor="background1"/>
            </w:tcBorders>
            <w:shd w:val="clear" w:color="auto" w:fill="D9D9D9" w:themeFill="background1" w:themeFillShade="D9"/>
            <w:noWrap/>
            <w:vAlign w:val="center"/>
          </w:tcPr>
          <w:p w:rsidR="0074664B" w:rsidRPr="003A5F2C" w:rsidRDefault="0074664B" w:rsidP="00704B44">
            <w:pPr>
              <w:spacing w:after="0"/>
              <w:contextualSpacing/>
              <w:jc w:val="center"/>
              <w:rPr>
                <w:rFonts w:ascii="Arial" w:hAnsi="Arial" w:cs="Arial"/>
                <w:bCs/>
                <w:color w:val="000000"/>
                <w:sz w:val="20"/>
                <w:szCs w:val="20"/>
              </w:rPr>
            </w:pPr>
          </w:p>
        </w:tc>
        <w:tc>
          <w:tcPr>
            <w:tcW w:w="0" w:type="auto"/>
            <w:tcBorders>
              <w:top w:val="nil"/>
              <w:left w:val="single" w:sz="6" w:space="0" w:color="FFFFFF" w:themeColor="background1"/>
              <w:right w:val="single" w:sz="6" w:space="0" w:color="FFFFFF" w:themeColor="background1"/>
            </w:tcBorders>
            <w:shd w:val="clear" w:color="auto" w:fill="D9D9D9" w:themeFill="background1" w:themeFillShade="D9"/>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N</w:t>
            </w:r>
          </w:p>
        </w:tc>
        <w:tc>
          <w:tcPr>
            <w:tcW w:w="0" w:type="auto"/>
            <w:tcBorders>
              <w:top w:val="nil"/>
              <w:left w:val="single" w:sz="6" w:space="0" w:color="FFFFFF" w:themeColor="background1"/>
              <w:right w:val="single" w:sz="6" w:space="0" w:color="FFFFFF" w:themeColor="background1"/>
            </w:tcBorders>
            <w:shd w:val="clear" w:color="auto" w:fill="D9D9D9" w:themeFill="background1" w:themeFillShade="D9"/>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Porcentaje de casos</w:t>
            </w:r>
          </w:p>
        </w:tc>
      </w:tr>
      <w:tr w:rsidR="0074664B" w:rsidRPr="003A5F2C" w:rsidTr="0020206A">
        <w:trPr>
          <w:trHeight w:val="280"/>
          <w:jc w:val="center"/>
        </w:trPr>
        <w:tc>
          <w:tcPr>
            <w:tcW w:w="0" w:type="auto"/>
            <w:gridSpan w:val="4"/>
            <w:shd w:val="clear" w:color="auto" w:fill="auto"/>
            <w:vAlign w:val="center"/>
          </w:tcPr>
          <w:p w:rsidR="0074664B" w:rsidRPr="003A5F2C" w:rsidRDefault="0074664B" w:rsidP="00704B44">
            <w:pPr>
              <w:spacing w:after="0"/>
              <w:contextualSpacing/>
              <w:rPr>
                <w:rFonts w:ascii="Arial" w:hAnsi="Arial" w:cs="Arial"/>
                <w:color w:val="000000"/>
                <w:sz w:val="20"/>
                <w:szCs w:val="20"/>
              </w:rPr>
            </w:pPr>
            <w:r w:rsidRPr="003A5F2C">
              <w:rPr>
                <w:rFonts w:ascii="Arial" w:hAnsi="Arial" w:cs="Arial"/>
                <w:color w:val="000000"/>
                <w:sz w:val="20"/>
                <w:szCs w:val="20"/>
              </w:rPr>
              <w:t>"Competencias digitales para todos"</w:t>
            </w:r>
          </w:p>
        </w:tc>
        <w:tc>
          <w:tcPr>
            <w:tcW w:w="0" w:type="auto"/>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13</w:t>
            </w:r>
          </w:p>
        </w:tc>
        <w:tc>
          <w:tcPr>
            <w:tcW w:w="0" w:type="auto"/>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3,6%</w:t>
            </w:r>
          </w:p>
        </w:tc>
      </w:tr>
      <w:tr w:rsidR="0074664B" w:rsidRPr="003A5F2C" w:rsidTr="0020206A">
        <w:trPr>
          <w:trHeight w:val="280"/>
          <w:jc w:val="center"/>
        </w:trPr>
        <w:tc>
          <w:tcPr>
            <w:tcW w:w="0" w:type="auto"/>
            <w:gridSpan w:val="4"/>
            <w:shd w:val="clear" w:color="auto" w:fill="auto"/>
            <w:vAlign w:val="center"/>
          </w:tcPr>
          <w:p w:rsidR="0074664B" w:rsidRPr="003A5F2C" w:rsidRDefault="0074664B" w:rsidP="00704B44">
            <w:pPr>
              <w:spacing w:after="0"/>
              <w:contextualSpacing/>
              <w:rPr>
                <w:rFonts w:ascii="Arial" w:hAnsi="Arial" w:cs="Arial"/>
                <w:color w:val="000000"/>
                <w:sz w:val="20"/>
                <w:szCs w:val="20"/>
              </w:rPr>
            </w:pPr>
            <w:r w:rsidRPr="003A5F2C">
              <w:rPr>
                <w:rFonts w:ascii="Arial" w:hAnsi="Arial" w:cs="Arial"/>
                <w:color w:val="000000"/>
                <w:sz w:val="20"/>
                <w:szCs w:val="20"/>
              </w:rPr>
              <w:t>"Prioridades de la Educación Básica"</w:t>
            </w:r>
          </w:p>
        </w:tc>
        <w:tc>
          <w:tcPr>
            <w:tcW w:w="0" w:type="auto"/>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31</w:t>
            </w:r>
          </w:p>
        </w:tc>
        <w:tc>
          <w:tcPr>
            <w:tcW w:w="0" w:type="auto"/>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8,7%</w:t>
            </w:r>
          </w:p>
        </w:tc>
      </w:tr>
      <w:tr w:rsidR="0074664B" w:rsidRPr="003A5F2C" w:rsidTr="0020206A">
        <w:trPr>
          <w:trHeight w:val="280"/>
          <w:jc w:val="center"/>
        </w:trPr>
        <w:tc>
          <w:tcPr>
            <w:tcW w:w="0" w:type="auto"/>
            <w:gridSpan w:val="4"/>
            <w:shd w:val="clear" w:color="auto" w:fill="auto"/>
            <w:vAlign w:val="center"/>
          </w:tcPr>
          <w:p w:rsidR="0074664B" w:rsidRPr="003A5F2C" w:rsidRDefault="0074664B" w:rsidP="00704B44">
            <w:pPr>
              <w:spacing w:after="0"/>
              <w:contextualSpacing/>
              <w:rPr>
                <w:rFonts w:ascii="Arial" w:hAnsi="Arial" w:cs="Arial"/>
                <w:color w:val="000000"/>
                <w:sz w:val="20"/>
                <w:szCs w:val="20"/>
              </w:rPr>
            </w:pPr>
            <w:r w:rsidRPr="003A5F2C">
              <w:rPr>
                <w:rFonts w:ascii="Arial" w:hAnsi="Arial" w:cs="Arial"/>
                <w:color w:val="000000"/>
                <w:sz w:val="20"/>
                <w:szCs w:val="20"/>
              </w:rPr>
              <w:t>"Enciclomedia y la enseñanza"</w:t>
            </w:r>
          </w:p>
        </w:tc>
        <w:tc>
          <w:tcPr>
            <w:tcW w:w="0" w:type="auto"/>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102</w:t>
            </w:r>
          </w:p>
        </w:tc>
        <w:tc>
          <w:tcPr>
            <w:tcW w:w="0" w:type="auto"/>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28,5%</w:t>
            </w:r>
          </w:p>
        </w:tc>
      </w:tr>
      <w:tr w:rsidR="0074664B" w:rsidRPr="003A5F2C" w:rsidTr="0020206A">
        <w:trPr>
          <w:trHeight w:val="280"/>
          <w:jc w:val="center"/>
        </w:trPr>
        <w:tc>
          <w:tcPr>
            <w:tcW w:w="0" w:type="auto"/>
            <w:gridSpan w:val="4"/>
            <w:shd w:val="clear" w:color="auto" w:fill="auto"/>
            <w:vAlign w:val="center"/>
          </w:tcPr>
          <w:p w:rsidR="0074664B" w:rsidRPr="003A5F2C" w:rsidRDefault="0074664B" w:rsidP="00704B44">
            <w:pPr>
              <w:spacing w:after="0"/>
              <w:contextualSpacing/>
              <w:rPr>
                <w:rFonts w:ascii="Arial" w:hAnsi="Arial" w:cs="Arial"/>
                <w:color w:val="000000"/>
                <w:sz w:val="20"/>
                <w:szCs w:val="20"/>
              </w:rPr>
            </w:pPr>
            <w:r w:rsidRPr="003A5F2C">
              <w:rPr>
                <w:rFonts w:ascii="Arial" w:hAnsi="Arial" w:cs="Arial"/>
                <w:color w:val="000000"/>
                <w:sz w:val="20"/>
                <w:szCs w:val="20"/>
              </w:rPr>
              <w:t>"El uso pedagógico de las tecnologías"</w:t>
            </w:r>
          </w:p>
        </w:tc>
        <w:tc>
          <w:tcPr>
            <w:tcW w:w="0" w:type="auto"/>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10</w:t>
            </w:r>
          </w:p>
        </w:tc>
        <w:tc>
          <w:tcPr>
            <w:tcW w:w="0" w:type="auto"/>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2,8%</w:t>
            </w:r>
          </w:p>
        </w:tc>
      </w:tr>
      <w:tr w:rsidR="0074664B" w:rsidRPr="003A5F2C" w:rsidTr="0020206A">
        <w:trPr>
          <w:trHeight w:val="280"/>
          <w:jc w:val="center"/>
        </w:trPr>
        <w:tc>
          <w:tcPr>
            <w:tcW w:w="0" w:type="auto"/>
            <w:gridSpan w:val="4"/>
            <w:shd w:val="clear" w:color="auto" w:fill="auto"/>
            <w:vAlign w:val="center"/>
          </w:tcPr>
          <w:p w:rsidR="0074664B" w:rsidRPr="003A5F2C" w:rsidRDefault="0074664B" w:rsidP="00704B44">
            <w:pPr>
              <w:spacing w:after="0"/>
              <w:contextualSpacing/>
              <w:rPr>
                <w:rFonts w:ascii="Arial" w:hAnsi="Arial" w:cs="Arial"/>
                <w:color w:val="000000"/>
                <w:sz w:val="20"/>
                <w:szCs w:val="20"/>
              </w:rPr>
            </w:pPr>
            <w:r w:rsidRPr="003A5F2C">
              <w:rPr>
                <w:rFonts w:ascii="Arial" w:hAnsi="Arial" w:cs="Arial"/>
                <w:color w:val="000000"/>
                <w:sz w:val="20"/>
                <w:szCs w:val="20"/>
              </w:rPr>
              <w:t>No sé</w:t>
            </w:r>
          </w:p>
        </w:tc>
        <w:tc>
          <w:tcPr>
            <w:tcW w:w="0" w:type="auto"/>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214</w:t>
            </w:r>
          </w:p>
        </w:tc>
        <w:tc>
          <w:tcPr>
            <w:tcW w:w="0" w:type="auto"/>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59,8%</w:t>
            </w:r>
          </w:p>
        </w:tc>
      </w:tr>
      <w:tr w:rsidR="0074664B" w:rsidRPr="003A5F2C" w:rsidTr="0020206A">
        <w:trPr>
          <w:trHeight w:val="280"/>
          <w:jc w:val="center"/>
        </w:trPr>
        <w:tc>
          <w:tcPr>
            <w:tcW w:w="0" w:type="auto"/>
            <w:gridSpan w:val="4"/>
            <w:shd w:val="clear" w:color="auto" w:fill="auto"/>
            <w:vAlign w:val="center"/>
          </w:tcPr>
          <w:p w:rsidR="0074664B" w:rsidRPr="003A5F2C" w:rsidRDefault="0074664B" w:rsidP="00704B44">
            <w:pPr>
              <w:spacing w:after="0"/>
              <w:contextualSpacing/>
              <w:rPr>
                <w:rFonts w:ascii="Arial" w:hAnsi="Arial" w:cs="Arial"/>
                <w:color w:val="000000"/>
                <w:sz w:val="20"/>
                <w:szCs w:val="20"/>
              </w:rPr>
            </w:pPr>
            <w:r w:rsidRPr="003A5F2C">
              <w:rPr>
                <w:rFonts w:ascii="Arial" w:hAnsi="Arial" w:cs="Arial"/>
                <w:color w:val="000000"/>
                <w:sz w:val="20"/>
                <w:szCs w:val="20"/>
              </w:rPr>
              <w:t>Ninguno</w:t>
            </w:r>
          </w:p>
        </w:tc>
        <w:tc>
          <w:tcPr>
            <w:tcW w:w="0" w:type="auto"/>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7</w:t>
            </w:r>
          </w:p>
        </w:tc>
        <w:tc>
          <w:tcPr>
            <w:tcW w:w="0" w:type="auto"/>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2,0%</w:t>
            </w:r>
          </w:p>
        </w:tc>
      </w:tr>
      <w:tr w:rsidR="0074664B" w:rsidRPr="003A5F2C" w:rsidTr="0020206A">
        <w:trPr>
          <w:trHeight w:val="280"/>
          <w:jc w:val="center"/>
        </w:trPr>
        <w:tc>
          <w:tcPr>
            <w:tcW w:w="0" w:type="auto"/>
            <w:gridSpan w:val="4"/>
            <w:shd w:val="clear" w:color="auto" w:fill="auto"/>
            <w:vAlign w:val="center"/>
          </w:tcPr>
          <w:p w:rsidR="0074664B" w:rsidRPr="003A5F2C" w:rsidRDefault="0074664B" w:rsidP="00704B44">
            <w:pPr>
              <w:spacing w:after="0"/>
              <w:contextualSpacing/>
              <w:rPr>
                <w:rFonts w:ascii="Arial" w:hAnsi="Arial" w:cs="Arial"/>
                <w:color w:val="000000"/>
                <w:sz w:val="20"/>
                <w:szCs w:val="20"/>
              </w:rPr>
            </w:pPr>
            <w:r w:rsidRPr="003A5F2C">
              <w:rPr>
                <w:rFonts w:ascii="Arial" w:hAnsi="Arial" w:cs="Arial"/>
                <w:color w:val="000000"/>
                <w:sz w:val="20"/>
                <w:szCs w:val="20"/>
              </w:rPr>
              <w:t>Otros</w:t>
            </w:r>
          </w:p>
        </w:tc>
        <w:tc>
          <w:tcPr>
            <w:tcW w:w="0" w:type="auto"/>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0</w:t>
            </w:r>
          </w:p>
        </w:tc>
        <w:tc>
          <w:tcPr>
            <w:tcW w:w="0" w:type="auto"/>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0%</w:t>
            </w:r>
          </w:p>
        </w:tc>
      </w:tr>
    </w:tbl>
    <w:p w:rsidR="0074664B" w:rsidRPr="00304ED1" w:rsidRDefault="0074664B" w:rsidP="00704B44">
      <w:pPr>
        <w:spacing w:after="0" w:line="360" w:lineRule="auto"/>
        <w:contextualSpacing/>
        <w:jc w:val="both"/>
        <w:rPr>
          <w:rFonts w:ascii="Arial" w:hAnsi="Arial" w:cs="Arial"/>
          <w:i/>
        </w:rPr>
      </w:pPr>
    </w:p>
    <w:p w:rsidR="0074664B" w:rsidRPr="00304ED1" w:rsidRDefault="00704B44" w:rsidP="003F358F">
      <w:pPr>
        <w:spacing w:after="0" w:line="360" w:lineRule="auto"/>
        <w:ind w:firstLine="708"/>
        <w:contextualSpacing/>
        <w:jc w:val="both"/>
        <w:rPr>
          <w:rFonts w:ascii="Arial" w:hAnsi="Arial" w:cs="Arial"/>
          <w:b/>
        </w:rPr>
      </w:pPr>
      <w:r w:rsidRPr="00304ED1">
        <w:rPr>
          <w:rFonts w:ascii="Arial" w:hAnsi="Arial" w:cs="Arial"/>
        </w:rPr>
        <w:t>El 35,4% (126) afirma utilizar el autoaprendizaje como medio para la formación en TIC. El 34% (121) manifiesta haber asistido a “ningún” lugar a cursos de formación en TIC. El 23,6% (84) afirma haber asistido a cursos de formación continua para formación en TIC y un 19,4% (69) a cursos particulares.</w:t>
      </w:r>
      <w:r w:rsidR="0074664B" w:rsidRPr="00304ED1">
        <w:rPr>
          <w:rFonts w:ascii="Arial" w:hAnsi="Arial" w:cs="Arial"/>
        </w:rPr>
        <w:tab/>
      </w:r>
    </w:p>
    <w:p w:rsidR="0074664B" w:rsidRPr="00304ED1" w:rsidRDefault="0074664B" w:rsidP="00704B44">
      <w:pPr>
        <w:spacing w:after="0" w:line="360" w:lineRule="auto"/>
        <w:contextualSpacing/>
        <w:jc w:val="both"/>
        <w:rPr>
          <w:rFonts w:ascii="Arial" w:hAnsi="Arial" w:cs="Arial"/>
          <w:i/>
        </w:rPr>
      </w:pPr>
    </w:p>
    <w:p w:rsidR="0074664B" w:rsidRPr="00304ED1" w:rsidRDefault="0074664B" w:rsidP="00704B44">
      <w:pPr>
        <w:spacing w:after="0" w:line="360" w:lineRule="auto"/>
        <w:contextualSpacing/>
        <w:jc w:val="both"/>
        <w:rPr>
          <w:rFonts w:ascii="Arial" w:hAnsi="Arial" w:cs="Arial"/>
          <w:i/>
        </w:rPr>
      </w:pPr>
      <w:r w:rsidRPr="00304ED1">
        <w:rPr>
          <w:rFonts w:ascii="Arial" w:hAnsi="Arial" w:cs="Arial"/>
          <w:i/>
        </w:rPr>
        <w:t>Limitaciones para la formación en TIC.</w:t>
      </w:r>
    </w:p>
    <w:p w:rsidR="00704B44" w:rsidRPr="00304ED1" w:rsidRDefault="00704B44" w:rsidP="003F358F">
      <w:pPr>
        <w:spacing w:after="0" w:line="360" w:lineRule="auto"/>
        <w:ind w:firstLine="720"/>
        <w:contextualSpacing/>
        <w:jc w:val="both"/>
        <w:rPr>
          <w:rFonts w:ascii="Arial" w:hAnsi="Arial" w:cs="Arial"/>
        </w:rPr>
      </w:pPr>
      <w:r w:rsidRPr="00304ED1">
        <w:rPr>
          <w:rFonts w:ascii="Arial" w:hAnsi="Arial" w:cs="Arial"/>
        </w:rPr>
        <w:t>El 46,3% (76) considera como principal limitación para la formación en TIC la falta de capacitadores; el 37,8% (62) a la falta de cursos atractivos y el 34,8% (57) a factores económicos.</w:t>
      </w:r>
      <w:r w:rsidR="00017FAE" w:rsidRPr="00304ED1">
        <w:rPr>
          <w:rFonts w:ascii="Arial" w:hAnsi="Arial" w:cs="Arial"/>
        </w:rPr>
        <w:t xml:space="preserve"> Los resultados se observan en la tabla 5.</w:t>
      </w:r>
    </w:p>
    <w:p w:rsidR="00704B44" w:rsidRPr="00304ED1" w:rsidRDefault="00704B44" w:rsidP="00704B44">
      <w:pPr>
        <w:spacing w:after="0"/>
        <w:contextualSpacing/>
        <w:jc w:val="center"/>
        <w:rPr>
          <w:rFonts w:ascii="Arial" w:hAnsi="Arial" w:cs="Arial"/>
          <w:b/>
        </w:rPr>
      </w:pPr>
    </w:p>
    <w:p w:rsidR="0074664B" w:rsidRPr="003A5F2C" w:rsidRDefault="00017FAE" w:rsidP="00704B44">
      <w:pPr>
        <w:spacing w:after="0"/>
        <w:contextualSpacing/>
        <w:jc w:val="center"/>
        <w:rPr>
          <w:rFonts w:ascii="Arial" w:hAnsi="Arial" w:cs="Arial"/>
          <w:b/>
          <w:sz w:val="20"/>
          <w:szCs w:val="20"/>
        </w:rPr>
      </w:pPr>
      <w:r w:rsidRPr="003A5F2C">
        <w:rPr>
          <w:rFonts w:ascii="Arial" w:hAnsi="Arial" w:cs="Arial"/>
          <w:b/>
          <w:sz w:val="20"/>
          <w:szCs w:val="20"/>
        </w:rPr>
        <w:t>Tabla 5</w:t>
      </w:r>
      <w:r w:rsidR="0074664B" w:rsidRPr="003A5F2C">
        <w:rPr>
          <w:rFonts w:ascii="Arial" w:hAnsi="Arial" w:cs="Arial"/>
          <w:b/>
          <w:sz w:val="20"/>
          <w:szCs w:val="20"/>
        </w:rPr>
        <w:t>. Limitaciones principales que llevan al  profesorado</w:t>
      </w:r>
      <w:r w:rsidR="003A5F2C">
        <w:rPr>
          <w:rFonts w:ascii="Arial" w:hAnsi="Arial" w:cs="Arial"/>
          <w:b/>
          <w:sz w:val="20"/>
          <w:szCs w:val="20"/>
        </w:rPr>
        <w:t xml:space="preserve"> </w:t>
      </w:r>
      <w:r w:rsidR="0074664B" w:rsidRPr="003A5F2C">
        <w:rPr>
          <w:rFonts w:ascii="Arial" w:hAnsi="Arial" w:cs="Arial"/>
          <w:b/>
          <w:sz w:val="20"/>
          <w:szCs w:val="20"/>
        </w:rPr>
        <w:t>a no recibir formación en TIC.</w:t>
      </w:r>
    </w:p>
    <w:p w:rsidR="0074664B" w:rsidRPr="003A5F2C" w:rsidRDefault="0074664B" w:rsidP="00704B44">
      <w:pPr>
        <w:spacing w:after="0"/>
        <w:contextualSpacing/>
        <w:jc w:val="center"/>
        <w:rPr>
          <w:rFonts w:ascii="Arial" w:hAnsi="Arial" w:cs="Arial"/>
          <w:b/>
          <w:sz w:val="20"/>
          <w:szCs w:val="20"/>
        </w:rPr>
      </w:pPr>
    </w:p>
    <w:tbl>
      <w:tblPr>
        <w:tblW w:w="0" w:type="auto"/>
        <w:jc w:val="center"/>
        <w:tblInd w:w="91" w:type="dxa"/>
        <w:tblBorders>
          <w:top w:val="single" w:sz="6" w:space="0" w:color="auto"/>
          <w:bottom w:val="single" w:sz="6" w:space="0" w:color="auto"/>
        </w:tblBorders>
        <w:tblLook w:val="0000"/>
      </w:tblPr>
      <w:tblGrid>
        <w:gridCol w:w="550"/>
        <w:gridCol w:w="1173"/>
        <w:gridCol w:w="1006"/>
        <w:gridCol w:w="587"/>
        <w:gridCol w:w="587"/>
        <w:gridCol w:w="275"/>
        <w:gridCol w:w="385"/>
        <w:gridCol w:w="1644"/>
      </w:tblGrid>
      <w:tr w:rsidR="0074664B" w:rsidRPr="003A5F2C" w:rsidTr="0020206A">
        <w:trPr>
          <w:trHeight w:val="280"/>
          <w:jc w:val="center"/>
        </w:trPr>
        <w:tc>
          <w:tcPr>
            <w:tcW w:w="0" w:type="auto"/>
            <w:gridSpan w:val="8"/>
            <w:tcBorders>
              <w:bottom w:val="single" w:sz="6" w:space="0" w:color="FFFFFF" w:themeColor="background1"/>
            </w:tcBorders>
            <w:shd w:val="clear" w:color="auto" w:fill="D9D9D9" w:themeFill="background1" w:themeFillShade="D9"/>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Casos</w:t>
            </w:r>
          </w:p>
        </w:tc>
      </w:tr>
      <w:tr w:rsidR="0074664B" w:rsidRPr="003A5F2C" w:rsidTr="0020206A">
        <w:trPr>
          <w:trHeight w:val="300"/>
          <w:jc w:val="center"/>
        </w:trPr>
        <w:tc>
          <w:tcPr>
            <w:tcW w:w="0" w:type="auto"/>
            <w:gridSpan w:val="2"/>
            <w:tcBorders>
              <w:top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Válidos</w:t>
            </w:r>
          </w:p>
        </w:tc>
        <w:tc>
          <w:tcPr>
            <w:tcW w:w="0" w:type="auto"/>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Perdidos</w:t>
            </w:r>
          </w:p>
        </w:tc>
        <w:tc>
          <w:tcPr>
            <w:tcW w:w="0" w:type="auto"/>
            <w:gridSpan w:val="3"/>
            <w:tcBorders>
              <w:top w:val="single" w:sz="6" w:space="0" w:color="FFFFFF" w:themeColor="background1"/>
              <w:left w:val="single" w:sz="6" w:space="0" w:color="FFFFFF" w:themeColor="background1"/>
              <w:bottom w:val="single" w:sz="6" w:space="0" w:color="FFFFFF" w:themeColor="background1"/>
            </w:tcBorders>
            <w:shd w:val="clear" w:color="auto" w:fill="D9D9D9" w:themeFill="background1" w:themeFillShade="D9"/>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Total</w:t>
            </w:r>
          </w:p>
        </w:tc>
      </w:tr>
      <w:tr w:rsidR="0074664B" w:rsidRPr="003A5F2C" w:rsidTr="0020206A">
        <w:trPr>
          <w:trHeight w:val="300"/>
          <w:jc w:val="center"/>
        </w:trPr>
        <w:tc>
          <w:tcPr>
            <w:tcW w:w="0" w:type="auto"/>
            <w:tcBorders>
              <w:top w:val="single" w:sz="6" w:space="0" w:color="FFFFFF" w:themeColor="background1"/>
              <w:right w:val="single" w:sz="6" w:space="0" w:color="FFFFFF" w:themeColor="background1"/>
            </w:tcBorders>
            <w:shd w:val="clear" w:color="auto" w:fill="D9D9D9" w:themeFill="background1" w:themeFillShade="D9"/>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N</w:t>
            </w:r>
          </w:p>
        </w:tc>
        <w:tc>
          <w:tcPr>
            <w:tcW w:w="0" w:type="auto"/>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Porcentaje</w:t>
            </w:r>
          </w:p>
        </w:tc>
        <w:tc>
          <w:tcPr>
            <w:tcW w:w="0" w:type="auto"/>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N</w:t>
            </w:r>
          </w:p>
        </w:tc>
        <w:tc>
          <w:tcPr>
            <w:tcW w:w="0" w:type="auto"/>
            <w:gridSpan w:val="2"/>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Porcentaje</w:t>
            </w:r>
          </w:p>
        </w:tc>
        <w:tc>
          <w:tcPr>
            <w:tcW w:w="0" w:type="auto"/>
            <w:gridSpan w:val="2"/>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N</w:t>
            </w:r>
          </w:p>
        </w:tc>
        <w:tc>
          <w:tcPr>
            <w:tcW w:w="0" w:type="auto"/>
            <w:tcBorders>
              <w:top w:val="single" w:sz="6" w:space="0" w:color="FFFFFF" w:themeColor="background1"/>
              <w:left w:val="single" w:sz="6" w:space="0" w:color="FFFFFF" w:themeColor="background1"/>
            </w:tcBorders>
            <w:shd w:val="clear" w:color="auto" w:fill="D9D9D9" w:themeFill="background1" w:themeFillShade="D9"/>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Porcentaje</w:t>
            </w:r>
          </w:p>
        </w:tc>
      </w:tr>
      <w:tr w:rsidR="0074664B" w:rsidRPr="003A5F2C" w:rsidTr="0020206A">
        <w:trPr>
          <w:trHeight w:val="280"/>
          <w:jc w:val="center"/>
        </w:trPr>
        <w:tc>
          <w:tcPr>
            <w:tcW w:w="0" w:type="auto"/>
            <w:tcBorders>
              <w:bottom w:val="single" w:sz="6" w:space="0" w:color="D9D9D9" w:themeColor="background1" w:themeShade="D9"/>
            </w:tcBorders>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164</w:t>
            </w:r>
          </w:p>
        </w:tc>
        <w:tc>
          <w:tcPr>
            <w:tcW w:w="0" w:type="auto"/>
            <w:tcBorders>
              <w:bottom w:val="single" w:sz="6" w:space="0" w:color="D9D9D9" w:themeColor="background1" w:themeShade="D9"/>
            </w:tcBorders>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45,6%</w:t>
            </w:r>
          </w:p>
        </w:tc>
        <w:tc>
          <w:tcPr>
            <w:tcW w:w="0" w:type="auto"/>
            <w:tcBorders>
              <w:bottom w:val="single" w:sz="6" w:space="0" w:color="D9D9D9" w:themeColor="background1" w:themeShade="D9"/>
            </w:tcBorders>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196</w:t>
            </w:r>
          </w:p>
        </w:tc>
        <w:tc>
          <w:tcPr>
            <w:tcW w:w="0" w:type="auto"/>
            <w:gridSpan w:val="2"/>
            <w:tcBorders>
              <w:bottom w:val="single" w:sz="6" w:space="0" w:color="D9D9D9" w:themeColor="background1" w:themeShade="D9"/>
            </w:tcBorders>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54,4%</w:t>
            </w:r>
          </w:p>
        </w:tc>
        <w:tc>
          <w:tcPr>
            <w:tcW w:w="0" w:type="auto"/>
            <w:gridSpan w:val="2"/>
            <w:tcBorders>
              <w:bottom w:val="single" w:sz="6" w:space="0" w:color="D9D9D9" w:themeColor="background1" w:themeShade="D9"/>
            </w:tcBorders>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360</w:t>
            </w:r>
          </w:p>
        </w:tc>
        <w:tc>
          <w:tcPr>
            <w:tcW w:w="0" w:type="auto"/>
            <w:tcBorders>
              <w:bottom w:val="single" w:sz="6" w:space="0" w:color="D9D9D9" w:themeColor="background1" w:themeShade="D9"/>
            </w:tcBorders>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100,0%</w:t>
            </w:r>
          </w:p>
        </w:tc>
      </w:tr>
      <w:tr w:rsidR="0074664B" w:rsidRPr="003A5F2C" w:rsidTr="0020206A">
        <w:trPr>
          <w:trHeight w:val="300"/>
          <w:jc w:val="center"/>
        </w:trPr>
        <w:tc>
          <w:tcPr>
            <w:tcW w:w="0" w:type="auto"/>
            <w:gridSpan w:val="8"/>
            <w:tcBorders>
              <w:top w:val="single" w:sz="6" w:space="0" w:color="D9D9D9" w:themeColor="background1" w:themeShade="D9"/>
            </w:tcBorders>
            <w:shd w:val="clear" w:color="auto" w:fill="auto"/>
            <w:noWrap/>
            <w:vAlign w:val="center"/>
          </w:tcPr>
          <w:p w:rsidR="0074664B" w:rsidRPr="003A5F2C" w:rsidRDefault="0074664B" w:rsidP="00704B44">
            <w:pPr>
              <w:spacing w:after="0"/>
              <w:contextualSpacing/>
              <w:rPr>
                <w:rFonts w:ascii="Arial" w:hAnsi="Arial" w:cs="Arial"/>
                <w:color w:val="000000"/>
                <w:sz w:val="20"/>
                <w:szCs w:val="20"/>
              </w:rPr>
            </w:pPr>
            <w:r w:rsidRPr="003A5F2C">
              <w:rPr>
                <w:rFonts w:ascii="Arial" w:hAnsi="Arial" w:cs="Arial"/>
                <w:color w:val="000000"/>
                <w:sz w:val="20"/>
                <w:szCs w:val="20"/>
              </w:rPr>
              <w:t>Grupo dicotomía tabulado con valor 1.</w:t>
            </w:r>
          </w:p>
        </w:tc>
      </w:tr>
      <w:tr w:rsidR="0074664B" w:rsidRPr="003A5F2C" w:rsidTr="0020206A">
        <w:trPr>
          <w:trHeight w:val="355"/>
          <w:jc w:val="center"/>
        </w:trPr>
        <w:tc>
          <w:tcPr>
            <w:tcW w:w="0" w:type="auto"/>
            <w:gridSpan w:val="4"/>
            <w:tcBorders>
              <w:right w:val="single" w:sz="6" w:space="0" w:color="FFFFFF" w:themeColor="background1"/>
            </w:tcBorders>
            <w:shd w:val="clear" w:color="auto" w:fill="D9D9D9" w:themeFill="background1" w:themeFillShade="D9"/>
            <w:noWrap/>
            <w:vAlign w:val="center"/>
          </w:tcPr>
          <w:p w:rsidR="0074664B" w:rsidRPr="003A5F2C" w:rsidRDefault="0074664B" w:rsidP="00704B44">
            <w:pPr>
              <w:spacing w:after="0"/>
              <w:contextualSpacing/>
              <w:jc w:val="center"/>
              <w:rPr>
                <w:rFonts w:ascii="Arial" w:hAnsi="Arial" w:cs="Arial"/>
                <w:bCs/>
                <w:color w:val="000000"/>
                <w:sz w:val="20"/>
                <w:szCs w:val="20"/>
              </w:rPr>
            </w:pPr>
          </w:p>
        </w:tc>
        <w:tc>
          <w:tcPr>
            <w:tcW w:w="0" w:type="auto"/>
            <w:gridSpan w:val="2"/>
            <w:tcBorders>
              <w:left w:val="single" w:sz="6" w:space="0" w:color="FFFFFF" w:themeColor="background1"/>
              <w:right w:val="single" w:sz="6" w:space="0" w:color="FFFFFF" w:themeColor="background1"/>
            </w:tcBorders>
            <w:shd w:val="clear" w:color="auto" w:fill="D9D9D9" w:themeFill="background1" w:themeFillShade="D9"/>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N</w:t>
            </w:r>
          </w:p>
        </w:tc>
        <w:tc>
          <w:tcPr>
            <w:tcW w:w="0" w:type="auto"/>
            <w:gridSpan w:val="2"/>
            <w:tcBorders>
              <w:left w:val="single" w:sz="6" w:space="0" w:color="FFFFFF" w:themeColor="background1"/>
            </w:tcBorders>
            <w:shd w:val="clear" w:color="auto" w:fill="D9D9D9" w:themeFill="background1" w:themeFillShade="D9"/>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Porcentaje de casos</w:t>
            </w:r>
          </w:p>
        </w:tc>
      </w:tr>
      <w:tr w:rsidR="0074664B" w:rsidRPr="003A5F2C" w:rsidTr="0020206A">
        <w:trPr>
          <w:trHeight w:val="280"/>
          <w:jc w:val="center"/>
        </w:trPr>
        <w:tc>
          <w:tcPr>
            <w:tcW w:w="0" w:type="auto"/>
            <w:gridSpan w:val="4"/>
            <w:shd w:val="clear" w:color="auto" w:fill="auto"/>
            <w:vAlign w:val="center"/>
          </w:tcPr>
          <w:p w:rsidR="0074664B" w:rsidRPr="003A5F2C" w:rsidRDefault="0074664B" w:rsidP="00704B44">
            <w:pPr>
              <w:spacing w:after="0"/>
              <w:contextualSpacing/>
              <w:rPr>
                <w:rFonts w:ascii="Arial" w:hAnsi="Arial" w:cs="Arial"/>
                <w:color w:val="000000"/>
                <w:sz w:val="20"/>
                <w:szCs w:val="20"/>
              </w:rPr>
            </w:pPr>
            <w:r w:rsidRPr="003A5F2C">
              <w:rPr>
                <w:rFonts w:ascii="Arial" w:hAnsi="Arial" w:cs="Arial"/>
                <w:color w:val="000000"/>
                <w:sz w:val="20"/>
                <w:szCs w:val="20"/>
              </w:rPr>
              <w:t>Económicos</w:t>
            </w:r>
          </w:p>
        </w:tc>
        <w:tc>
          <w:tcPr>
            <w:tcW w:w="0" w:type="auto"/>
            <w:gridSpan w:val="2"/>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57</w:t>
            </w:r>
          </w:p>
        </w:tc>
        <w:tc>
          <w:tcPr>
            <w:tcW w:w="0" w:type="auto"/>
            <w:gridSpan w:val="2"/>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34,8%</w:t>
            </w:r>
          </w:p>
        </w:tc>
      </w:tr>
      <w:tr w:rsidR="0074664B" w:rsidRPr="003A5F2C" w:rsidTr="0020206A">
        <w:trPr>
          <w:trHeight w:val="280"/>
          <w:jc w:val="center"/>
        </w:trPr>
        <w:tc>
          <w:tcPr>
            <w:tcW w:w="0" w:type="auto"/>
            <w:gridSpan w:val="4"/>
            <w:shd w:val="clear" w:color="auto" w:fill="auto"/>
            <w:vAlign w:val="center"/>
          </w:tcPr>
          <w:p w:rsidR="0074664B" w:rsidRPr="003A5F2C" w:rsidRDefault="0074664B" w:rsidP="00704B44">
            <w:pPr>
              <w:spacing w:after="0"/>
              <w:contextualSpacing/>
              <w:rPr>
                <w:rFonts w:ascii="Arial" w:hAnsi="Arial" w:cs="Arial"/>
                <w:color w:val="000000"/>
                <w:sz w:val="20"/>
                <w:szCs w:val="20"/>
              </w:rPr>
            </w:pPr>
            <w:r w:rsidRPr="003A5F2C">
              <w:rPr>
                <w:rFonts w:ascii="Arial" w:hAnsi="Arial" w:cs="Arial"/>
                <w:color w:val="000000"/>
                <w:sz w:val="20"/>
                <w:szCs w:val="20"/>
              </w:rPr>
              <w:t>Falta de tiempo</w:t>
            </w:r>
          </w:p>
        </w:tc>
        <w:tc>
          <w:tcPr>
            <w:tcW w:w="0" w:type="auto"/>
            <w:gridSpan w:val="2"/>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54</w:t>
            </w:r>
          </w:p>
        </w:tc>
        <w:tc>
          <w:tcPr>
            <w:tcW w:w="0" w:type="auto"/>
            <w:gridSpan w:val="2"/>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32,9%</w:t>
            </w:r>
          </w:p>
        </w:tc>
      </w:tr>
      <w:tr w:rsidR="0074664B" w:rsidRPr="003A5F2C" w:rsidTr="0020206A">
        <w:trPr>
          <w:trHeight w:val="280"/>
          <w:jc w:val="center"/>
        </w:trPr>
        <w:tc>
          <w:tcPr>
            <w:tcW w:w="0" w:type="auto"/>
            <w:gridSpan w:val="4"/>
            <w:shd w:val="clear" w:color="auto" w:fill="auto"/>
            <w:vAlign w:val="center"/>
          </w:tcPr>
          <w:p w:rsidR="0074664B" w:rsidRPr="003A5F2C" w:rsidRDefault="0074664B" w:rsidP="00704B44">
            <w:pPr>
              <w:spacing w:after="0"/>
              <w:contextualSpacing/>
              <w:rPr>
                <w:rFonts w:ascii="Arial" w:hAnsi="Arial" w:cs="Arial"/>
                <w:color w:val="000000"/>
                <w:sz w:val="20"/>
                <w:szCs w:val="20"/>
              </w:rPr>
            </w:pPr>
            <w:r w:rsidRPr="003A5F2C">
              <w:rPr>
                <w:rFonts w:ascii="Arial" w:hAnsi="Arial" w:cs="Arial"/>
                <w:color w:val="000000"/>
                <w:sz w:val="20"/>
                <w:szCs w:val="20"/>
              </w:rPr>
              <w:t>Falta de capacitadores</w:t>
            </w:r>
          </w:p>
        </w:tc>
        <w:tc>
          <w:tcPr>
            <w:tcW w:w="0" w:type="auto"/>
            <w:gridSpan w:val="2"/>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76</w:t>
            </w:r>
          </w:p>
        </w:tc>
        <w:tc>
          <w:tcPr>
            <w:tcW w:w="0" w:type="auto"/>
            <w:gridSpan w:val="2"/>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46,3%</w:t>
            </w:r>
          </w:p>
        </w:tc>
      </w:tr>
      <w:tr w:rsidR="0074664B" w:rsidRPr="003A5F2C" w:rsidTr="0020206A">
        <w:trPr>
          <w:trHeight w:val="280"/>
          <w:jc w:val="center"/>
        </w:trPr>
        <w:tc>
          <w:tcPr>
            <w:tcW w:w="0" w:type="auto"/>
            <w:gridSpan w:val="4"/>
            <w:shd w:val="clear" w:color="auto" w:fill="auto"/>
            <w:vAlign w:val="center"/>
          </w:tcPr>
          <w:p w:rsidR="0074664B" w:rsidRPr="003A5F2C" w:rsidRDefault="0074664B" w:rsidP="00704B44">
            <w:pPr>
              <w:spacing w:after="0"/>
              <w:contextualSpacing/>
              <w:rPr>
                <w:rFonts w:ascii="Arial" w:hAnsi="Arial" w:cs="Arial"/>
                <w:color w:val="000000"/>
                <w:sz w:val="20"/>
                <w:szCs w:val="20"/>
              </w:rPr>
            </w:pPr>
            <w:r w:rsidRPr="003A5F2C">
              <w:rPr>
                <w:rFonts w:ascii="Arial" w:hAnsi="Arial" w:cs="Arial"/>
                <w:color w:val="000000"/>
                <w:sz w:val="20"/>
                <w:szCs w:val="20"/>
              </w:rPr>
              <w:t>Poca motivación o interés</w:t>
            </w:r>
          </w:p>
        </w:tc>
        <w:tc>
          <w:tcPr>
            <w:tcW w:w="0" w:type="auto"/>
            <w:gridSpan w:val="2"/>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45</w:t>
            </w:r>
          </w:p>
        </w:tc>
        <w:tc>
          <w:tcPr>
            <w:tcW w:w="0" w:type="auto"/>
            <w:gridSpan w:val="2"/>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27,4%</w:t>
            </w:r>
          </w:p>
        </w:tc>
      </w:tr>
      <w:tr w:rsidR="0074664B" w:rsidRPr="003A5F2C" w:rsidTr="0020206A">
        <w:trPr>
          <w:trHeight w:val="280"/>
          <w:jc w:val="center"/>
        </w:trPr>
        <w:tc>
          <w:tcPr>
            <w:tcW w:w="0" w:type="auto"/>
            <w:gridSpan w:val="4"/>
            <w:shd w:val="clear" w:color="auto" w:fill="auto"/>
            <w:vAlign w:val="center"/>
          </w:tcPr>
          <w:p w:rsidR="0074664B" w:rsidRPr="003A5F2C" w:rsidRDefault="0074664B" w:rsidP="00704B44">
            <w:pPr>
              <w:spacing w:after="0"/>
              <w:contextualSpacing/>
              <w:rPr>
                <w:rFonts w:ascii="Arial" w:hAnsi="Arial" w:cs="Arial"/>
                <w:color w:val="000000"/>
                <w:sz w:val="20"/>
                <w:szCs w:val="20"/>
              </w:rPr>
            </w:pPr>
            <w:r w:rsidRPr="003A5F2C">
              <w:rPr>
                <w:rFonts w:ascii="Arial" w:hAnsi="Arial" w:cs="Arial"/>
                <w:color w:val="000000"/>
                <w:sz w:val="20"/>
                <w:szCs w:val="20"/>
              </w:rPr>
              <w:t>Falta de cursos atractivos</w:t>
            </w:r>
          </w:p>
        </w:tc>
        <w:tc>
          <w:tcPr>
            <w:tcW w:w="0" w:type="auto"/>
            <w:gridSpan w:val="2"/>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62</w:t>
            </w:r>
          </w:p>
        </w:tc>
        <w:tc>
          <w:tcPr>
            <w:tcW w:w="0" w:type="auto"/>
            <w:gridSpan w:val="2"/>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37,8%</w:t>
            </w:r>
          </w:p>
        </w:tc>
      </w:tr>
      <w:tr w:rsidR="0074664B" w:rsidRPr="003A5F2C" w:rsidTr="0020206A">
        <w:trPr>
          <w:trHeight w:val="280"/>
          <w:jc w:val="center"/>
        </w:trPr>
        <w:tc>
          <w:tcPr>
            <w:tcW w:w="0" w:type="auto"/>
            <w:gridSpan w:val="4"/>
            <w:shd w:val="clear" w:color="auto" w:fill="auto"/>
            <w:vAlign w:val="center"/>
          </w:tcPr>
          <w:p w:rsidR="0074664B" w:rsidRPr="003A5F2C" w:rsidRDefault="0074664B" w:rsidP="00704B44">
            <w:pPr>
              <w:spacing w:after="0"/>
              <w:contextualSpacing/>
              <w:rPr>
                <w:rFonts w:ascii="Arial" w:hAnsi="Arial" w:cs="Arial"/>
                <w:color w:val="000000"/>
                <w:sz w:val="20"/>
                <w:szCs w:val="20"/>
              </w:rPr>
            </w:pPr>
            <w:r w:rsidRPr="003A5F2C">
              <w:rPr>
                <w:rFonts w:ascii="Arial" w:hAnsi="Arial" w:cs="Arial"/>
                <w:color w:val="000000"/>
                <w:sz w:val="20"/>
                <w:szCs w:val="20"/>
              </w:rPr>
              <w:t>Falta de incentivos</w:t>
            </w:r>
          </w:p>
        </w:tc>
        <w:tc>
          <w:tcPr>
            <w:tcW w:w="0" w:type="auto"/>
            <w:gridSpan w:val="2"/>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23</w:t>
            </w:r>
          </w:p>
        </w:tc>
        <w:tc>
          <w:tcPr>
            <w:tcW w:w="0" w:type="auto"/>
            <w:gridSpan w:val="2"/>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14,0%</w:t>
            </w:r>
          </w:p>
        </w:tc>
      </w:tr>
      <w:tr w:rsidR="0074664B" w:rsidRPr="003A5F2C" w:rsidTr="0020206A">
        <w:trPr>
          <w:trHeight w:val="280"/>
          <w:jc w:val="center"/>
        </w:trPr>
        <w:tc>
          <w:tcPr>
            <w:tcW w:w="0" w:type="auto"/>
            <w:gridSpan w:val="4"/>
            <w:shd w:val="clear" w:color="auto" w:fill="auto"/>
            <w:vAlign w:val="center"/>
          </w:tcPr>
          <w:p w:rsidR="0074664B" w:rsidRPr="003A5F2C" w:rsidRDefault="0074664B" w:rsidP="00704B44">
            <w:pPr>
              <w:spacing w:after="0"/>
              <w:contextualSpacing/>
              <w:rPr>
                <w:rFonts w:ascii="Arial" w:hAnsi="Arial" w:cs="Arial"/>
                <w:color w:val="000000"/>
                <w:sz w:val="20"/>
                <w:szCs w:val="20"/>
              </w:rPr>
            </w:pPr>
            <w:r w:rsidRPr="003A5F2C">
              <w:rPr>
                <w:rFonts w:ascii="Arial" w:hAnsi="Arial" w:cs="Arial"/>
                <w:color w:val="000000"/>
                <w:sz w:val="20"/>
                <w:szCs w:val="20"/>
              </w:rPr>
              <w:t>Rápido cambio/avance de las TIC</w:t>
            </w:r>
          </w:p>
        </w:tc>
        <w:tc>
          <w:tcPr>
            <w:tcW w:w="0" w:type="auto"/>
            <w:gridSpan w:val="2"/>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9</w:t>
            </w:r>
          </w:p>
        </w:tc>
        <w:tc>
          <w:tcPr>
            <w:tcW w:w="0" w:type="auto"/>
            <w:gridSpan w:val="2"/>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5,5%</w:t>
            </w:r>
          </w:p>
        </w:tc>
      </w:tr>
      <w:tr w:rsidR="0074664B" w:rsidRPr="003A5F2C" w:rsidTr="0020206A">
        <w:trPr>
          <w:trHeight w:val="280"/>
          <w:jc w:val="center"/>
        </w:trPr>
        <w:tc>
          <w:tcPr>
            <w:tcW w:w="0" w:type="auto"/>
            <w:gridSpan w:val="4"/>
            <w:shd w:val="clear" w:color="auto" w:fill="auto"/>
            <w:vAlign w:val="center"/>
          </w:tcPr>
          <w:p w:rsidR="0074664B" w:rsidRPr="003A5F2C" w:rsidRDefault="0074664B" w:rsidP="00704B44">
            <w:pPr>
              <w:spacing w:after="0"/>
              <w:contextualSpacing/>
              <w:rPr>
                <w:rFonts w:ascii="Arial" w:hAnsi="Arial" w:cs="Arial"/>
                <w:color w:val="000000"/>
                <w:sz w:val="20"/>
                <w:szCs w:val="20"/>
              </w:rPr>
            </w:pPr>
            <w:r w:rsidRPr="003A5F2C">
              <w:rPr>
                <w:rFonts w:ascii="Arial" w:hAnsi="Arial" w:cs="Arial"/>
                <w:color w:val="000000"/>
                <w:sz w:val="20"/>
                <w:szCs w:val="20"/>
              </w:rPr>
              <w:t>Soy autodidacta</w:t>
            </w:r>
          </w:p>
        </w:tc>
        <w:tc>
          <w:tcPr>
            <w:tcW w:w="0" w:type="auto"/>
            <w:gridSpan w:val="2"/>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13</w:t>
            </w:r>
          </w:p>
        </w:tc>
        <w:tc>
          <w:tcPr>
            <w:tcW w:w="0" w:type="auto"/>
            <w:gridSpan w:val="2"/>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7,9%</w:t>
            </w:r>
          </w:p>
        </w:tc>
      </w:tr>
      <w:tr w:rsidR="0074664B" w:rsidRPr="003A5F2C" w:rsidTr="0020206A">
        <w:trPr>
          <w:trHeight w:val="280"/>
          <w:jc w:val="center"/>
        </w:trPr>
        <w:tc>
          <w:tcPr>
            <w:tcW w:w="0" w:type="auto"/>
            <w:gridSpan w:val="4"/>
            <w:shd w:val="clear" w:color="auto" w:fill="auto"/>
            <w:vAlign w:val="center"/>
          </w:tcPr>
          <w:p w:rsidR="0074664B" w:rsidRPr="003A5F2C" w:rsidRDefault="0074664B" w:rsidP="00704B44">
            <w:pPr>
              <w:spacing w:after="0"/>
              <w:contextualSpacing/>
              <w:rPr>
                <w:rFonts w:ascii="Arial" w:hAnsi="Arial" w:cs="Arial"/>
                <w:color w:val="000000"/>
                <w:sz w:val="20"/>
                <w:szCs w:val="20"/>
              </w:rPr>
            </w:pPr>
            <w:r w:rsidRPr="003A5F2C">
              <w:rPr>
                <w:rFonts w:ascii="Arial" w:hAnsi="Arial" w:cs="Arial"/>
                <w:color w:val="000000"/>
                <w:sz w:val="20"/>
                <w:szCs w:val="20"/>
              </w:rPr>
              <w:t>No la necesito</w:t>
            </w:r>
          </w:p>
        </w:tc>
        <w:tc>
          <w:tcPr>
            <w:tcW w:w="0" w:type="auto"/>
            <w:gridSpan w:val="2"/>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5</w:t>
            </w:r>
          </w:p>
        </w:tc>
        <w:tc>
          <w:tcPr>
            <w:tcW w:w="0" w:type="auto"/>
            <w:gridSpan w:val="2"/>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3,0%</w:t>
            </w:r>
          </w:p>
        </w:tc>
      </w:tr>
      <w:tr w:rsidR="0074664B" w:rsidRPr="003A5F2C" w:rsidTr="0020206A">
        <w:trPr>
          <w:trHeight w:val="280"/>
          <w:jc w:val="center"/>
        </w:trPr>
        <w:tc>
          <w:tcPr>
            <w:tcW w:w="0" w:type="auto"/>
            <w:gridSpan w:val="4"/>
            <w:shd w:val="clear" w:color="auto" w:fill="auto"/>
            <w:vAlign w:val="center"/>
          </w:tcPr>
          <w:p w:rsidR="0074664B" w:rsidRPr="003A5F2C" w:rsidRDefault="0074664B" w:rsidP="00704B44">
            <w:pPr>
              <w:spacing w:after="0"/>
              <w:contextualSpacing/>
              <w:rPr>
                <w:rFonts w:ascii="Arial" w:hAnsi="Arial" w:cs="Arial"/>
                <w:color w:val="000000"/>
                <w:sz w:val="20"/>
                <w:szCs w:val="20"/>
              </w:rPr>
            </w:pPr>
            <w:r w:rsidRPr="003A5F2C">
              <w:rPr>
                <w:rFonts w:ascii="Arial" w:hAnsi="Arial" w:cs="Arial"/>
                <w:color w:val="000000"/>
                <w:sz w:val="20"/>
                <w:szCs w:val="20"/>
              </w:rPr>
              <w:t>Otros</w:t>
            </w:r>
          </w:p>
        </w:tc>
        <w:tc>
          <w:tcPr>
            <w:tcW w:w="0" w:type="auto"/>
            <w:gridSpan w:val="2"/>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7</w:t>
            </w:r>
          </w:p>
        </w:tc>
        <w:tc>
          <w:tcPr>
            <w:tcW w:w="0" w:type="auto"/>
            <w:gridSpan w:val="2"/>
            <w:shd w:val="clear" w:color="auto" w:fill="auto"/>
            <w:noWrap/>
            <w:vAlign w:val="center"/>
          </w:tcPr>
          <w:p w:rsidR="0074664B" w:rsidRPr="003A5F2C" w:rsidRDefault="0074664B" w:rsidP="00704B44">
            <w:pPr>
              <w:spacing w:after="0"/>
              <w:contextualSpacing/>
              <w:jc w:val="center"/>
              <w:rPr>
                <w:rFonts w:ascii="Arial" w:hAnsi="Arial" w:cs="Arial"/>
                <w:color w:val="000000"/>
                <w:sz w:val="20"/>
                <w:szCs w:val="20"/>
              </w:rPr>
            </w:pPr>
            <w:r w:rsidRPr="003A5F2C">
              <w:rPr>
                <w:rFonts w:ascii="Arial" w:hAnsi="Arial" w:cs="Arial"/>
                <w:color w:val="000000"/>
                <w:sz w:val="20"/>
                <w:szCs w:val="20"/>
              </w:rPr>
              <w:t>4,3%</w:t>
            </w:r>
          </w:p>
        </w:tc>
      </w:tr>
    </w:tbl>
    <w:p w:rsidR="0074664B" w:rsidRPr="003A5F2C" w:rsidRDefault="0074664B" w:rsidP="00704B44">
      <w:pPr>
        <w:spacing w:after="0" w:line="360" w:lineRule="auto"/>
        <w:contextualSpacing/>
        <w:jc w:val="both"/>
        <w:rPr>
          <w:rFonts w:ascii="Arial" w:hAnsi="Arial" w:cs="Arial"/>
          <w:sz w:val="20"/>
          <w:szCs w:val="20"/>
        </w:rPr>
      </w:pPr>
    </w:p>
    <w:p w:rsidR="0074664B" w:rsidRPr="00304ED1" w:rsidRDefault="0074664B" w:rsidP="00704B44">
      <w:pPr>
        <w:spacing w:after="0" w:line="360" w:lineRule="auto"/>
        <w:contextualSpacing/>
        <w:jc w:val="both"/>
        <w:rPr>
          <w:rFonts w:ascii="Arial" w:hAnsi="Arial" w:cs="Arial"/>
        </w:rPr>
      </w:pPr>
      <w:r w:rsidRPr="00304ED1">
        <w:rPr>
          <w:rFonts w:ascii="Arial" w:hAnsi="Arial" w:cs="Arial"/>
          <w:b/>
        </w:rPr>
        <w:tab/>
      </w:r>
    </w:p>
    <w:bookmarkEnd w:id="79"/>
    <w:bookmarkEnd w:id="80"/>
    <w:p w:rsidR="008B7428" w:rsidRPr="00304ED1" w:rsidRDefault="00E0055C" w:rsidP="00704B44">
      <w:pPr>
        <w:spacing w:after="0" w:line="360" w:lineRule="auto"/>
        <w:ind w:firstLine="708"/>
        <w:contextualSpacing/>
        <w:jc w:val="both"/>
        <w:rPr>
          <w:rFonts w:ascii="Arial" w:hAnsi="Arial" w:cs="Arial"/>
        </w:rPr>
      </w:pPr>
      <w:r w:rsidRPr="00304ED1">
        <w:rPr>
          <w:rFonts w:ascii="Arial" w:hAnsi="Arial" w:cs="Arial"/>
        </w:rPr>
        <w:t xml:space="preserve">Los profesores entrevistados manifestaron la necesidad de formación especialmente en tres dimensiones </w:t>
      </w:r>
      <w:r w:rsidR="00484E44">
        <w:rPr>
          <w:rFonts w:ascii="Arial" w:hAnsi="Arial" w:cs="Arial"/>
        </w:rPr>
        <w:t xml:space="preserve">básicas </w:t>
      </w:r>
      <w:r w:rsidRPr="00304ED1">
        <w:rPr>
          <w:rFonts w:ascii="Arial" w:hAnsi="Arial" w:cs="Arial"/>
        </w:rPr>
        <w:t xml:space="preserve">TIC: desarrollo profesional docente, pedagogía y uso técnico de TIC. Las razones principales que manifestaron fueron: </w:t>
      </w:r>
      <w:r w:rsidR="008B7428" w:rsidRPr="00304ED1">
        <w:rPr>
          <w:rFonts w:ascii="Arial" w:hAnsi="Arial" w:cs="Arial"/>
        </w:rPr>
        <w:t xml:space="preserve">a) la necesidad de actualización en el uso de las TIC </w:t>
      </w:r>
      <w:r w:rsidR="00DB4116" w:rsidRPr="00304ED1">
        <w:rPr>
          <w:rFonts w:ascii="Arial" w:hAnsi="Arial" w:cs="Arial"/>
        </w:rPr>
        <w:t xml:space="preserve">(53,3%), </w:t>
      </w:r>
      <w:r w:rsidR="008B7428" w:rsidRPr="00304ED1">
        <w:rPr>
          <w:rFonts w:ascii="Arial" w:hAnsi="Arial" w:cs="Arial"/>
        </w:rPr>
        <w:t>b) falta de optimización de los recursos TIC disponibles, a que la educación debe estar acorde a las exigencias de la modernidad y a la necesidad de mejora</w:t>
      </w:r>
      <w:r w:rsidR="00DB4116" w:rsidRPr="00304ED1">
        <w:rPr>
          <w:rFonts w:ascii="Arial" w:hAnsi="Arial" w:cs="Arial"/>
        </w:rPr>
        <w:t xml:space="preserve">r el desempeño docente (20%) y </w:t>
      </w:r>
      <w:r w:rsidR="008B7428" w:rsidRPr="00304ED1">
        <w:rPr>
          <w:rFonts w:ascii="Arial" w:hAnsi="Arial" w:cs="Arial"/>
        </w:rPr>
        <w:t xml:space="preserve">c) las TIC representan un reto para el profesorado (13,3%). </w:t>
      </w:r>
    </w:p>
    <w:p w:rsidR="008B7428" w:rsidRPr="00304ED1" w:rsidRDefault="008B7428" w:rsidP="00704B44">
      <w:pPr>
        <w:spacing w:after="0" w:line="360" w:lineRule="auto"/>
        <w:ind w:firstLine="708"/>
        <w:contextualSpacing/>
        <w:jc w:val="both"/>
        <w:rPr>
          <w:rFonts w:ascii="Arial" w:hAnsi="Arial" w:cs="Arial"/>
        </w:rPr>
      </w:pPr>
      <w:r w:rsidRPr="00304ED1">
        <w:rPr>
          <w:rFonts w:ascii="Arial" w:hAnsi="Arial" w:cs="Arial"/>
        </w:rPr>
        <w:t>Para ello, varios mencionan algunos requerimientos y condiciones indispensables para que esta formación en TIC pueda llevars</w:t>
      </w:r>
      <w:r w:rsidR="00DB4116" w:rsidRPr="00304ED1">
        <w:rPr>
          <w:rFonts w:ascii="Arial" w:hAnsi="Arial" w:cs="Arial"/>
        </w:rPr>
        <w:t>e a cabo de manera exitosa</w:t>
      </w:r>
      <w:r w:rsidRPr="00304ED1">
        <w:rPr>
          <w:rFonts w:ascii="Arial" w:hAnsi="Arial" w:cs="Arial"/>
        </w:rPr>
        <w:t>: consideran que es necesaria una actitud positiva del profesorado hacia el uso de las TIC (20%), creen que un horario accesible a los cursos y el acceso generalizado de los docentes es una condición necesaria (13,3%) y que es imprescindible aumentar la duración de los cursos y la dotación de recursos TIC suficientes (6,7%).</w:t>
      </w:r>
    </w:p>
    <w:p w:rsidR="007D4E48" w:rsidRPr="00304ED1" w:rsidRDefault="008B7428" w:rsidP="00704B44">
      <w:pPr>
        <w:spacing w:after="0" w:line="360" w:lineRule="auto"/>
        <w:ind w:firstLine="708"/>
        <w:contextualSpacing/>
        <w:jc w:val="both"/>
        <w:rPr>
          <w:rFonts w:ascii="Arial" w:hAnsi="Arial" w:cs="Arial"/>
        </w:rPr>
      </w:pPr>
      <w:r w:rsidRPr="00304ED1">
        <w:rPr>
          <w:rFonts w:ascii="Arial" w:hAnsi="Arial" w:cs="Arial"/>
        </w:rPr>
        <w:t>Casi todos consideran que las TIC representan un reto par</w:t>
      </w:r>
      <w:r w:rsidR="00DB4116" w:rsidRPr="00304ED1">
        <w:rPr>
          <w:rFonts w:ascii="Arial" w:hAnsi="Arial" w:cs="Arial"/>
        </w:rPr>
        <w:t xml:space="preserve">a los docentes (93,3%) porque: </w:t>
      </w:r>
      <w:r w:rsidRPr="00304ED1">
        <w:rPr>
          <w:rFonts w:ascii="Arial" w:hAnsi="Arial" w:cs="Arial"/>
        </w:rPr>
        <w:t>a) se requiere actualización (26,7%) y b) es una demanda actual y no se aprende el uso de TIC en la formación inicial (6,7%). Únicamente un docente cree que las TIC no representan un reto para el profesorado debido a que se trata únicamente de actualizarse (6,7%).</w:t>
      </w:r>
    </w:p>
    <w:p w:rsidR="00506D71" w:rsidRDefault="00506D71" w:rsidP="00704B44">
      <w:pPr>
        <w:spacing w:after="0" w:line="360" w:lineRule="auto"/>
        <w:contextualSpacing/>
        <w:jc w:val="both"/>
        <w:rPr>
          <w:rFonts w:ascii="Arial" w:hAnsi="Arial" w:cs="Arial"/>
        </w:rPr>
      </w:pPr>
      <w:bookmarkStart w:id="81" w:name="OLE_LINK59"/>
      <w:bookmarkStart w:id="82" w:name="OLE_LINK60"/>
    </w:p>
    <w:p w:rsidR="0074664B" w:rsidRPr="00304ED1" w:rsidRDefault="00704B44" w:rsidP="00704B44">
      <w:pPr>
        <w:spacing w:after="0" w:line="360" w:lineRule="auto"/>
        <w:contextualSpacing/>
        <w:jc w:val="both"/>
        <w:rPr>
          <w:rFonts w:ascii="Arial" w:hAnsi="Arial" w:cs="Arial"/>
          <w:b/>
        </w:rPr>
      </w:pPr>
      <w:bookmarkStart w:id="83" w:name="OLE_LINK101"/>
      <w:bookmarkStart w:id="84" w:name="OLE_LINK102"/>
      <w:r w:rsidRPr="00304ED1">
        <w:rPr>
          <w:rFonts w:ascii="Arial" w:hAnsi="Arial" w:cs="Arial"/>
          <w:b/>
        </w:rPr>
        <w:t xml:space="preserve">6. </w:t>
      </w:r>
      <w:r w:rsidR="0074664B" w:rsidRPr="00304ED1">
        <w:rPr>
          <w:rFonts w:ascii="Arial" w:hAnsi="Arial" w:cs="Arial"/>
          <w:b/>
        </w:rPr>
        <w:t>CONCLUSIONES</w:t>
      </w:r>
      <w:r w:rsidR="003F358F" w:rsidRPr="00304ED1">
        <w:rPr>
          <w:rFonts w:ascii="Arial" w:hAnsi="Arial" w:cs="Arial"/>
          <w:b/>
        </w:rPr>
        <w:t>.</w:t>
      </w:r>
    </w:p>
    <w:p w:rsidR="00484E44" w:rsidRDefault="00484E44" w:rsidP="00484E44">
      <w:pPr>
        <w:spacing w:after="0" w:line="360" w:lineRule="auto"/>
        <w:ind w:firstLine="720"/>
        <w:contextualSpacing/>
        <w:jc w:val="both"/>
        <w:rPr>
          <w:rFonts w:ascii="Arial" w:hAnsi="Arial" w:cs="Arial"/>
        </w:rPr>
      </w:pPr>
      <w:r>
        <w:rPr>
          <w:rFonts w:ascii="Arial" w:hAnsi="Arial" w:cs="Arial"/>
        </w:rPr>
        <w:t>Con base en los resultados se concluye lo siguiente:</w:t>
      </w:r>
    </w:p>
    <w:p w:rsidR="001E1C61" w:rsidRDefault="001E1C61" w:rsidP="00484E44">
      <w:pPr>
        <w:pStyle w:val="Prrafodelista"/>
        <w:numPr>
          <w:ilvl w:val="0"/>
          <w:numId w:val="41"/>
        </w:numPr>
        <w:spacing w:after="0" w:line="360" w:lineRule="auto"/>
        <w:jc w:val="both"/>
        <w:rPr>
          <w:rFonts w:ascii="Arial" w:hAnsi="Arial" w:cs="Arial"/>
        </w:rPr>
      </w:pPr>
      <w:r>
        <w:rPr>
          <w:rFonts w:ascii="Arial" w:hAnsi="Arial" w:cs="Arial"/>
        </w:rPr>
        <w:t>La frecuencia de uso de los recursos TIC en las escuelas estudiadas es muy baja, más de la mitad del profesorado utiliza “nunca”  estos recursos, aun cuando un porcentaje alto tiene acceso y disponibilidad de estos medios en su aula.</w:t>
      </w:r>
    </w:p>
    <w:p w:rsidR="001E1C61" w:rsidRDefault="001E1C61" w:rsidP="00484E44">
      <w:pPr>
        <w:pStyle w:val="Prrafodelista"/>
        <w:numPr>
          <w:ilvl w:val="0"/>
          <w:numId w:val="41"/>
        </w:numPr>
        <w:spacing w:after="0" w:line="360" w:lineRule="auto"/>
        <w:jc w:val="both"/>
        <w:rPr>
          <w:rFonts w:ascii="Arial" w:hAnsi="Arial" w:cs="Arial"/>
        </w:rPr>
      </w:pPr>
      <w:r>
        <w:rPr>
          <w:rFonts w:ascii="Arial" w:hAnsi="Arial" w:cs="Arial"/>
        </w:rPr>
        <w:t>Las dificultades principales del uso de TIC en la escuela se relaciona</w:t>
      </w:r>
      <w:r w:rsidR="004E4D2D">
        <w:rPr>
          <w:rFonts w:ascii="Arial" w:hAnsi="Arial" w:cs="Arial"/>
        </w:rPr>
        <w:t>n</w:t>
      </w:r>
      <w:r>
        <w:rPr>
          <w:rFonts w:ascii="Arial" w:hAnsi="Arial" w:cs="Arial"/>
        </w:rPr>
        <w:t xml:space="preserve"> con la falta de equipos disponibles y de personal técnico de apoyo, ello responde a que el programa gubernamental de equipamiento a las escuelas se ha suspendido</w:t>
      </w:r>
      <w:r w:rsidR="007E6ABC">
        <w:rPr>
          <w:rFonts w:ascii="Arial" w:hAnsi="Arial" w:cs="Arial"/>
        </w:rPr>
        <w:t xml:space="preserve"> desde el año 2006, el personal técnico de apoyo no acude con suficiente rapidez para reparar y dar mantenimiento a los equipos, en consecuencia, se disponen de equipos averiados, desactualizados u obsoletos en una gran mayoría.</w:t>
      </w:r>
    </w:p>
    <w:p w:rsidR="00484E44" w:rsidRPr="00031F5E" w:rsidRDefault="00484E44" w:rsidP="00031F5E">
      <w:pPr>
        <w:pStyle w:val="Prrafodelista"/>
        <w:numPr>
          <w:ilvl w:val="0"/>
          <w:numId w:val="41"/>
        </w:numPr>
        <w:spacing w:after="0" w:line="360" w:lineRule="auto"/>
        <w:jc w:val="both"/>
        <w:rPr>
          <w:rFonts w:ascii="Arial" w:hAnsi="Arial" w:cs="Arial"/>
        </w:rPr>
      </w:pPr>
      <w:r w:rsidRPr="00484E44">
        <w:rPr>
          <w:rFonts w:ascii="Arial" w:hAnsi="Arial" w:cs="Arial"/>
        </w:rPr>
        <w:t>La oferta de formación co</w:t>
      </w:r>
      <w:r w:rsidR="00031F5E">
        <w:rPr>
          <w:rFonts w:ascii="Arial" w:hAnsi="Arial" w:cs="Arial"/>
        </w:rPr>
        <w:t>ntinua en TIC es insuficiente, deficiente y exclusiva,</w:t>
      </w:r>
      <w:r w:rsidRPr="00484E44">
        <w:rPr>
          <w:rFonts w:ascii="Arial" w:hAnsi="Arial" w:cs="Arial"/>
        </w:rPr>
        <w:t xml:space="preserve"> </w:t>
      </w:r>
      <w:r>
        <w:rPr>
          <w:rFonts w:ascii="Arial" w:hAnsi="Arial" w:cs="Arial"/>
        </w:rPr>
        <w:t>la cantidad</w:t>
      </w:r>
      <w:r w:rsidR="00031F5E">
        <w:rPr>
          <w:rFonts w:ascii="Arial" w:hAnsi="Arial" w:cs="Arial"/>
        </w:rPr>
        <w:t>,</w:t>
      </w:r>
      <w:r>
        <w:rPr>
          <w:rFonts w:ascii="Arial" w:hAnsi="Arial" w:cs="Arial"/>
        </w:rPr>
        <w:t xml:space="preserve"> calidad </w:t>
      </w:r>
      <w:r w:rsidR="00031F5E">
        <w:rPr>
          <w:rFonts w:ascii="Arial" w:hAnsi="Arial" w:cs="Arial"/>
        </w:rPr>
        <w:t xml:space="preserve">y el acceso </w:t>
      </w:r>
      <w:r>
        <w:rPr>
          <w:rFonts w:ascii="Arial" w:hAnsi="Arial" w:cs="Arial"/>
        </w:rPr>
        <w:t>de los cursos ofertados no responde a las necesidades de formación del pr</w:t>
      </w:r>
      <w:r w:rsidR="007E6ABC">
        <w:rPr>
          <w:rFonts w:ascii="Arial" w:hAnsi="Arial" w:cs="Arial"/>
        </w:rPr>
        <w:t>ofesorado de educación primaria,</w:t>
      </w:r>
      <w:r w:rsidR="00031F5E">
        <w:rPr>
          <w:rFonts w:ascii="Arial" w:hAnsi="Arial" w:cs="Arial"/>
        </w:rPr>
        <w:t xml:space="preserve"> no todos los profesores tienen acceso a estos cursos, únicamente aquellos que en el momento de ofertarse estén impartiendo clase a los grupos de 5º y 6º grados, </w:t>
      </w:r>
      <w:r w:rsidR="007E6ABC" w:rsidRPr="00031F5E">
        <w:rPr>
          <w:rFonts w:ascii="Arial" w:hAnsi="Arial" w:cs="Arial"/>
        </w:rPr>
        <w:t xml:space="preserve">dado este panorama el profesorado </w:t>
      </w:r>
      <w:r w:rsidR="00031F5E">
        <w:rPr>
          <w:rFonts w:ascii="Arial" w:hAnsi="Arial" w:cs="Arial"/>
        </w:rPr>
        <w:t xml:space="preserve">a quien están dirigidos estos cursos </w:t>
      </w:r>
      <w:r w:rsidR="007E6ABC" w:rsidRPr="00031F5E">
        <w:rPr>
          <w:rFonts w:ascii="Arial" w:hAnsi="Arial" w:cs="Arial"/>
        </w:rPr>
        <w:t>no acude a los</w:t>
      </w:r>
      <w:r w:rsidR="00031F5E">
        <w:rPr>
          <w:rFonts w:ascii="Arial" w:hAnsi="Arial" w:cs="Arial"/>
        </w:rPr>
        <w:t xml:space="preserve"> pocos programas que se ofertan por considerarlos</w:t>
      </w:r>
      <w:r w:rsidR="007E6ABC" w:rsidRPr="00031F5E">
        <w:rPr>
          <w:rFonts w:ascii="Arial" w:hAnsi="Arial" w:cs="Arial"/>
        </w:rPr>
        <w:t xml:space="preserve"> muy teóricos, con capac</w:t>
      </w:r>
      <w:r w:rsidR="00031F5E">
        <w:rPr>
          <w:rFonts w:ascii="Arial" w:hAnsi="Arial" w:cs="Arial"/>
        </w:rPr>
        <w:t xml:space="preserve">itadores con poca experiencia, </w:t>
      </w:r>
      <w:r w:rsidR="007E6ABC" w:rsidRPr="00031F5E">
        <w:rPr>
          <w:rFonts w:ascii="Arial" w:hAnsi="Arial" w:cs="Arial"/>
        </w:rPr>
        <w:t xml:space="preserve">con equipos </w:t>
      </w:r>
      <w:r w:rsidR="00031F5E">
        <w:rPr>
          <w:rFonts w:ascii="Arial" w:hAnsi="Arial" w:cs="Arial"/>
        </w:rPr>
        <w:t>in</w:t>
      </w:r>
      <w:r w:rsidR="007E6ABC" w:rsidRPr="00031F5E">
        <w:rPr>
          <w:rFonts w:ascii="Arial" w:hAnsi="Arial" w:cs="Arial"/>
        </w:rPr>
        <w:t>suficientes para cada profesor</w:t>
      </w:r>
      <w:r w:rsidR="00031F5E">
        <w:rPr>
          <w:rFonts w:ascii="Arial" w:hAnsi="Arial" w:cs="Arial"/>
        </w:rPr>
        <w:t>, en suma,</w:t>
      </w:r>
      <w:r w:rsidR="007E6ABC" w:rsidRPr="00031F5E">
        <w:rPr>
          <w:rFonts w:ascii="Arial" w:hAnsi="Arial" w:cs="Arial"/>
        </w:rPr>
        <w:t xml:space="preserve"> los consideran una pérdida de tiempo.</w:t>
      </w:r>
      <w:r w:rsidR="00031F5E" w:rsidRPr="00031F5E">
        <w:rPr>
          <w:rFonts w:ascii="Arial" w:hAnsi="Arial" w:cs="Arial"/>
        </w:rPr>
        <w:t xml:space="preserve"> </w:t>
      </w:r>
    </w:p>
    <w:p w:rsidR="00484E44" w:rsidRDefault="004E4D2D" w:rsidP="00484E44">
      <w:pPr>
        <w:pStyle w:val="Prrafodelista"/>
        <w:numPr>
          <w:ilvl w:val="0"/>
          <w:numId w:val="41"/>
        </w:numPr>
        <w:spacing w:after="0" w:line="360" w:lineRule="auto"/>
        <w:jc w:val="both"/>
        <w:rPr>
          <w:rFonts w:ascii="Arial" w:hAnsi="Arial" w:cs="Arial"/>
        </w:rPr>
      </w:pPr>
      <w:r w:rsidRPr="004E4D2D">
        <w:rPr>
          <w:rFonts w:ascii="Arial" w:hAnsi="Arial" w:cs="Arial"/>
        </w:rPr>
        <w:t>Los cursos de formación en TIC q</w:t>
      </w:r>
      <w:r>
        <w:rPr>
          <w:rFonts w:ascii="Arial" w:hAnsi="Arial" w:cs="Arial"/>
        </w:rPr>
        <w:t xml:space="preserve">ue se ofertan no son lo suficientemente divulgados, no son continuos </w:t>
      </w:r>
      <w:r w:rsidR="00645048">
        <w:rPr>
          <w:rFonts w:ascii="Arial" w:hAnsi="Arial" w:cs="Arial"/>
        </w:rPr>
        <w:t>ni proporcionan seguimiento a los contenidos ni al aprendizaje de los profesores.</w:t>
      </w:r>
      <w:r>
        <w:rPr>
          <w:rFonts w:ascii="Arial" w:hAnsi="Arial" w:cs="Arial"/>
        </w:rPr>
        <w:t xml:space="preserve"> No se realiza una promoción adecuada de los cursos que se ofertan y aun cuando se realiza los cursos no mantienen una continuidad y seguimiento, motiv</w:t>
      </w:r>
      <w:r w:rsidR="00645048">
        <w:rPr>
          <w:rFonts w:ascii="Arial" w:hAnsi="Arial" w:cs="Arial"/>
        </w:rPr>
        <w:t>os por los cual el profesorado no asiste.</w:t>
      </w:r>
    </w:p>
    <w:p w:rsidR="00645048" w:rsidRDefault="00645048" w:rsidP="00484E44">
      <w:pPr>
        <w:pStyle w:val="Prrafodelista"/>
        <w:numPr>
          <w:ilvl w:val="0"/>
          <w:numId w:val="41"/>
        </w:numPr>
        <w:spacing w:after="0" w:line="360" w:lineRule="auto"/>
        <w:jc w:val="both"/>
        <w:rPr>
          <w:rFonts w:ascii="Arial" w:hAnsi="Arial" w:cs="Arial"/>
        </w:rPr>
      </w:pPr>
      <w:r>
        <w:rPr>
          <w:rFonts w:ascii="Arial" w:hAnsi="Arial" w:cs="Arial"/>
        </w:rPr>
        <w:t>El contenido de los cursos en TIC que se ofertan no responde a las necesidades reales del profesorado. Los contenidos de los cursos ofertados tienden hacia el aspecto técnico y pedagógico, sin embargo, no son prácticos, no comprenden estrategias didácticas aplicables al aula</w:t>
      </w:r>
      <w:r w:rsidR="00031F5E">
        <w:rPr>
          <w:rFonts w:ascii="Arial" w:hAnsi="Arial" w:cs="Arial"/>
        </w:rPr>
        <w:t>, no consideran elementos para el desarrollo profesional docente, ni para la innovación y el autoaprendizaje.</w:t>
      </w:r>
    </w:p>
    <w:p w:rsidR="00031F5E" w:rsidRDefault="00D57823" w:rsidP="00484E44">
      <w:pPr>
        <w:pStyle w:val="Prrafodelista"/>
        <w:numPr>
          <w:ilvl w:val="0"/>
          <w:numId w:val="41"/>
        </w:numPr>
        <w:spacing w:after="0" w:line="360" w:lineRule="auto"/>
        <w:jc w:val="both"/>
        <w:rPr>
          <w:rFonts w:ascii="Arial" w:hAnsi="Arial" w:cs="Arial"/>
        </w:rPr>
      </w:pPr>
      <w:r>
        <w:rPr>
          <w:rFonts w:ascii="Arial" w:hAnsi="Arial" w:cs="Arial"/>
        </w:rPr>
        <w:t>U</w:t>
      </w:r>
      <w:r w:rsidR="00031F5E">
        <w:rPr>
          <w:rFonts w:ascii="Arial" w:hAnsi="Arial" w:cs="Arial"/>
        </w:rPr>
        <w:t>na actitud positiva hacia el uso educativo de las TIC por parte del profesorado</w:t>
      </w:r>
      <w:r>
        <w:rPr>
          <w:rFonts w:ascii="Arial" w:hAnsi="Arial" w:cs="Arial"/>
        </w:rPr>
        <w:t xml:space="preserve"> es condición indispensable para el éxito de la formación continua en TIC, dado que si el talante del profesorado es favorable al uso de las TIC en el aula se harán los intentos que sean necesarios para poder implementar estos recursos en el aula.</w:t>
      </w:r>
    </w:p>
    <w:p w:rsidR="007559B3" w:rsidRPr="004E4D2D" w:rsidRDefault="007559B3" w:rsidP="00484E44">
      <w:pPr>
        <w:pStyle w:val="Prrafodelista"/>
        <w:numPr>
          <w:ilvl w:val="0"/>
          <w:numId w:val="41"/>
        </w:numPr>
        <w:spacing w:after="0" w:line="360" w:lineRule="auto"/>
        <w:jc w:val="both"/>
        <w:rPr>
          <w:rFonts w:ascii="Arial" w:hAnsi="Arial" w:cs="Arial"/>
        </w:rPr>
      </w:pPr>
      <w:r>
        <w:rPr>
          <w:rFonts w:ascii="Arial" w:hAnsi="Arial" w:cs="Arial"/>
        </w:rPr>
        <w:t>El uso de las TIC en el aula representa un reto para el profesorado, desde el aspecto técnico como pedagógico, además de su integración en la planeación, su implementación a través de estrategias didácticas, el manejo del tiempo y del grupo de estudiantes. La mayoría del profesorado encuestado cuenta con más de 16 años de experiencia docente, se infiere que su formación inicial no comprendió una asignatura de tecnología educativa y se han tenido que enfrentar a estos recursos desde su experiencia profesional. La incorporación de las TIC a los centros educativos y la formación continua en TIC no consideró las características de este segmento del profesorado con más de 40 años de edad, no se realizó un diagnóstico que permitiera conocer el nivel de formación en TIC y en consecuencia no se diseñaron estrategias para facilitar su conocimiento e implementación en el aula.</w:t>
      </w:r>
    </w:p>
    <w:p w:rsidR="00484E44" w:rsidRPr="00484E44" w:rsidRDefault="00484E44" w:rsidP="00484E44">
      <w:pPr>
        <w:spacing w:after="0" w:line="360" w:lineRule="auto"/>
        <w:jc w:val="both"/>
        <w:rPr>
          <w:rFonts w:ascii="Arial" w:hAnsi="Arial" w:cs="Arial"/>
        </w:rPr>
      </w:pPr>
    </w:p>
    <w:p w:rsidR="00484E44" w:rsidRPr="00304ED1" w:rsidRDefault="00484E44" w:rsidP="00484E44">
      <w:pPr>
        <w:spacing w:after="0" w:line="360" w:lineRule="auto"/>
        <w:ind w:firstLine="720"/>
        <w:contextualSpacing/>
        <w:jc w:val="both"/>
        <w:rPr>
          <w:rFonts w:ascii="Arial" w:hAnsi="Arial" w:cs="Arial"/>
        </w:rPr>
      </w:pPr>
      <w:r w:rsidRPr="00304ED1">
        <w:rPr>
          <w:rFonts w:ascii="Arial" w:hAnsi="Arial" w:cs="Arial"/>
        </w:rPr>
        <w:t xml:space="preserve">Estos resultados aportan información valiosa para difundir la importancia </w:t>
      </w:r>
      <w:r w:rsidR="00D57823">
        <w:rPr>
          <w:rFonts w:ascii="Arial" w:hAnsi="Arial" w:cs="Arial"/>
        </w:rPr>
        <w:t>de la formación continua</w:t>
      </w:r>
      <w:r w:rsidRPr="00304ED1">
        <w:rPr>
          <w:rFonts w:ascii="Arial" w:hAnsi="Arial" w:cs="Arial"/>
        </w:rPr>
        <w:t xml:space="preserve"> en TIC que debe poseer el profesorado de educación primaria para ejercer eficazmente su labor docente en especial en contextos como el estado de Chiapas, México, además para planear programas de formación atendi</w:t>
      </w:r>
      <w:r w:rsidR="00D57823">
        <w:rPr>
          <w:rFonts w:ascii="Arial" w:hAnsi="Arial" w:cs="Arial"/>
        </w:rPr>
        <w:t xml:space="preserve">endo a los diferentes niveles </w:t>
      </w:r>
      <w:r w:rsidRPr="00304ED1">
        <w:rPr>
          <w:rFonts w:ascii="Arial" w:hAnsi="Arial" w:cs="Arial"/>
        </w:rPr>
        <w:t xml:space="preserve">y características específicas del profesorado con base en los resultados de la investigación. </w:t>
      </w:r>
    </w:p>
    <w:p w:rsidR="003F358F" w:rsidRPr="00304ED1" w:rsidRDefault="003F358F" w:rsidP="00704B44">
      <w:pPr>
        <w:spacing w:after="0" w:line="360" w:lineRule="auto"/>
        <w:contextualSpacing/>
        <w:jc w:val="both"/>
        <w:rPr>
          <w:rFonts w:ascii="Arial" w:hAnsi="Arial" w:cs="Arial"/>
          <w:b/>
        </w:rPr>
      </w:pPr>
    </w:p>
    <w:bookmarkEnd w:id="83"/>
    <w:bookmarkEnd w:id="84"/>
    <w:p w:rsidR="0005244D" w:rsidRPr="007978B9" w:rsidRDefault="00AC6DEB" w:rsidP="007978B9">
      <w:pPr>
        <w:pStyle w:val="Prrafodelista"/>
        <w:numPr>
          <w:ilvl w:val="0"/>
          <w:numId w:val="42"/>
        </w:numPr>
        <w:spacing w:after="0" w:line="360" w:lineRule="auto"/>
        <w:jc w:val="both"/>
        <w:rPr>
          <w:rFonts w:ascii="Arial" w:hAnsi="Arial" w:cs="Arial"/>
          <w:b/>
        </w:rPr>
      </w:pPr>
      <w:r w:rsidRPr="007978B9">
        <w:rPr>
          <w:rFonts w:ascii="Arial" w:hAnsi="Arial" w:cs="Arial"/>
          <w:b/>
        </w:rPr>
        <w:t>REFERENCIAS</w:t>
      </w:r>
      <w:r w:rsidR="00D57823" w:rsidRPr="007978B9">
        <w:rPr>
          <w:rFonts w:ascii="Arial" w:hAnsi="Arial" w:cs="Arial"/>
          <w:b/>
        </w:rPr>
        <w:t>.</w:t>
      </w:r>
    </w:p>
    <w:p w:rsidR="00737ADC" w:rsidRPr="00980180" w:rsidRDefault="00980180" w:rsidP="00980180">
      <w:pPr>
        <w:spacing w:after="0" w:line="360" w:lineRule="auto"/>
        <w:ind w:hanging="709"/>
        <w:jc w:val="both"/>
        <w:rPr>
          <w:rFonts w:ascii="Arial" w:eastAsia="Times New Roman" w:hAnsi="Arial" w:cs="Arial"/>
          <w:color w:val="000000"/>
          <w:shd w:val="clear" w:color="auto" w:fill="FFFFFF"/>
        </w:rPr>
      </w:pPr>
      <w:bookmarkStart w:id="85" w:name="OLE_LINK128"/>
      <w:bookmarkStart w:id="86" w:name="OLE_LINK127"/>
      <w:bookmarkEnd w:id="81"/>
      <w:bookmarkEnd w:id="82"/>
      <w:r>
        <w:rPr>
          <w:rFonts w:ascii="Arial" w:eastAsia="Times New Roman" w:hAnsi="Arial" w:cs="Arial"/>
          <w:color w:val="000000"/>
          <w:shd w:val="clear" w:color="auto" w:fill="FFFFFF"/>
        </w:rPr>
        <w:t xml:space="preserve">Alonso, C. y Gallego, D. (1996) </w:t>
      </w:r>
      <w:r w:rsidR="00737ADC" w:rsidRPr="00980180">
        <w:rPr>
          <w:rFonts w:ascii="Arial" w:eastAsia="Times New Roman" w:hAnsi="Arial" w:cs="Arial"/>
          <w:color w:val="000000"/>
          <w:shd w:val="clear" w:color="auto" w:fill="FFFFFF"/>
        </w:rPr>
        <w:t>Formación del p</w:t>
      </w:r>
      <w:r>
        <w:rPr>
          <w:rFonts w:ascii="Arial" w:eastAsia="Times New Roman" w:hAnsi="Arial" w:cs="Arial"/>
          <w:color w:val="000000"/>
          <w:shd w:val="clear" w:color="auto" w:fill="FFFFFF"/>
        </w:rPr>
        <w:t xml:space="preserve">rofesor en Tecnología Educativa en Gallego, D. y otros (1996) </w:t>
      </w:r>
      <w:r w:rsidR="00737ADC" w:rsidRPr="00980180">
        <w:rPr>
          <w:rFonts w:ascii="Arial" w:eastAsia="Times New Roman" w:hAnsi="Arial" w:cs="Arial"/>
          <w:i/>
          <w:color w:val="000000"/>
          <w:shd w:val="clear" w:color="auto" w:fill="FFFFFF"/>
        </w:rPr>
        <w:t>Integración curricular de los recursos tecnológicos</w:t>
      </w:r>
      <w:r w:rsidR="00737ADC" w:rsidRPr="00980180">
        <w:rPr>
          <w:rFonts w:ascii="Arial" w:eastAsia="Times New Roman" w:hAnsi="Arial" w:cs="Arial"/>
          <w:color w:val="000000"/>
          <w:shd w:val="clear" w:color="auto" w:fill="FFFFFF"/>
        </w:rPr>
        <w:t xml:space="preserve">. Barcelona, </w:t>
      </w:r>
      <w:proofErr w:type="spellStart"/>
      <w:r w:rsidR="00737ADC" w:rsidRPr="00980180">
        <w:rPr>
          <w:rFonts w:ascii="Arial" w:eastAsia="Times New Roman" w:hAnsi="Arial" w:cs="Arial"/>
          <w:color w:val="000000"/>
          <w:shd w:val="clear" w:color="auto" w:fill="FFFFFF"/>
        </w:rPr>
        <w:t>Oikos</w:t>
      </w:r>
      <w:proofErr w:type="spellEnd"/>
      <w:r w:rsidR="00737ADC" w:rsidRPr="00980180">
        <w:rPr>
          <w:rFonts w:ascii="Arial" w:eastAsia="Times New Roman" w:hAnsi="Arial" w:cs="Arial"/>
          <w:color w:val="000000"/>
          <w:shd w:val="clear" w:color="auto" w:fill="FFFFFF"/>
        </w:rPr>
        <w:t>-Tau, pp. 31-64.</w:t>
      </w:r>
    </w:p>
    <w:p w:rsidR="00737ADC" w:rsidRPr="00980180" w:rsidRDefault="00737ADC" w:rsidP="00980180">
      <w:pPr>
        <w:spacing w:after="0" w:line="360" w:lineRule="auto"/>
        <w:ind w:hanging="709"/>
        <w:jc w:val="both"/>
        <w:rPr>
          <w:rFonts w:ascii="Arial" w:eastAsia="Times New Roman" w:hAnsi="Arial" w:cs="Arial"/>
        </w:rPr>
      </w:pPr>
      <w:r w:rsidRPr="00980180">
        <w:rPr>
          <w:rFonts w:ascii="Arial" w:eastAsia="Times New Roman" w:hAnsi="Arial" w:cs="Arial"/>
        </w:rPr>
        <w:t>Ballesta, J. (1996) La formación del profesorado en nuevas tecnologías aplicadas a la educación. En J. Salinas y otros (</w:t>
      </w:r>
      <w:proofErr w:type="spellStart"/>
      <w:r w:rsidRPr="00980180">
        <w:rPr>
          <w:rFonts w:ascii="Arial" w:eastAsia="Times New Roman" w:hAnsi="Arial" w:cs="Arial"/>
        </w:rPr>
        <w:t>Coords</w:t>
      </w:r>
      <w:proofErr w:type="spellEnd"/>
      <w:r w:rsidRPr="00980180">
        <w:rPr>
          <w:rFonts w:ascii="Arial" w:eastAsia="Times New Roman" w:hAnsi="Arial" w:cs="Arial"/>
        </w:rPr>
        <w:t xml:space="preserve">.) </w:t>
      </w:r>
      <w:proofErr w:type="spellStart"/>
      <w:r w:rsidRPr="00980180">
        <w:rPr>
          <w:rFonts w:ascii="Arial" w:eastAsia="Times New Roman" w:hAnsi="Arial" w:cs="Arial"/>
          <w:i/>
        </w:rPr>
        <w:t>Edutec</w:t>
      </w:r>
      <w:proofErr w:type="spellEnd"/>
      <w:r w:rsidRPr="00980180">
        <w:rPr>
          <w:rFonts w:ascii="Arial" w:eastAsia="Times New Roman" w:hAnsi="Arial" w:cs="Arial"/>
          <w:i/>
        </w:rPr>
        <w:t xml:space="preserve"> 95. Redes de comunicación, redes de aprendizaje.</w:t>
      </w:r>
      <w:r w:rsidRPr="00980180">
        <w:rPr>
          <w:rFonts w:ascii="Arial" w:eastAsia="Times New Roman" w:hAnsi="Arial" w:cs="Arial"/>
        </w:rPr>
        <w:t xml:space="preserve"> Palma de </w:t>
      </w:r>
      <w:r w:rsidR="00980180" w:rsidRPr="00980180">
        <w:rPr>
          <w:rFonts w:ascii="Arial" w:eastAsia="Times New Roman" w:hAnsi="Arial" w:cs="Arial"/>
        </w:rPr>
        <w:t>Mallorca:</w:t>
      </w:r>
      <w:r w:rsidRPr="00980180">
        <w:rPr>
          <w:rFonts w:ascii="Arial" w:eastAsia="Times New Roman" w:hAnsi="Arial" w:cs="Arial"/>
        </w:rPr>
        <w:t xml:space="preserve"> Universidad de las Islas Baleares</w:t>
      </w:r>
      <w:r w:rsidR="00980180">
        <w:rPr>
          <w:rFonts w:ascii="Arial" w:eastAsia="Times New Roman" w:hAnsi="Arial" w:cs="Arial"/>
        </w:rPr>
        <w:t>, pp. 435-447.</w:t>
      </w:r>
    </w:p>
    <w:p w:rsidR="00E30DA3" w:rsidRPr="00980180" w:rsidRDefault="00E30DA3" w:rsidP="00980180">
      <w:pPr>
        <w:widowControl w:val="0"/>
        <w:tabs>
          <w:tab w:val="left" w:pos="220"/>
          <w:tab w:val="left" w:pos="720"/>
        </w:tabs>
        <w:autoSpaceDE w:val="0"/>
        <w:autoSpaceDN w:val="0"/>
        <w:adjustRightInd w:val="0"/>
        <w:spacing w:after="0" w:line="360" w:lineRule="auto"/>
        <w:ind w:hanging="709"/>
        <w:jc w:val="both"/>
        <w:rPr>
          <w:rFonts w:ascii="Arial" w:hAnsi="Arial" w:cs="Arial"/>
          <w:lang w:val="es-ES"/>
        </w:rPr>
      </w:pPr>
      <w:r w:rsidRPr="00980180">
        <w:rPr>
          <w:rFonts w:ascii="Arial" w:hAnsi="Arial" w:cs="Arial"/>
          <w:lang w:val="es-ES"/>
        </w:rPr>
        <w:t xml:space="preserve">Cabero, J.(1998) </w:t>
      </w:r>
      <w:r w:rsidRPr="00980180">
        <w:rPr>
          <w:rFonts w:ascii="Arial" w:hAnsi="Arial" w:cs="Arial"/>
          <w:i/>
          <w:lang w:val="es-ES"/>
        </w:rPr>
        <w:t>Investigaciones sobre la informática en el centro</w:t>
      </w:r>
      <w:r w:rsidRPr="00980180">
        <w:rPr>
          <w:rFonts w:ascii="Arial" w:hAnsi="Arial" w:cs="Arial"/>
          <w:lang w:val="es-ES"/>
        </w:rPr>
        <w:t xml:space="preserve">. Barcelona: </w:t>
      </w:r>
      <w:proofErr w:type="spellStart"/>
      <w:r w:rsidRPr="00980180">
        <w:rPr>
          <w:rFonts w:ascii="Arial" w:hAnsi="Arial" w:cs="Arial"/>
          <w:lang w:val="es-ES"/>
        </w:rPr>
        <w:t>Universitas</w:t>
      </w:r>
      <w:proofErr w:type="spellEnd"/>
      <w:r w:rsidRPr="00980180">
        <w:rPr>
          <w:rFonts w:ascii="Arial" w:hAnsi="Arial" w:cs="Arial"/>
          <w:lang w:val="es-ES"/>
        </w:rPr>
        <w:t xml:space="preserve">. </w:t>
      </w:r>
    </w:p>
    <w:p w:rsidR="00515D61" w:rsidRPr="00515D61" w:rsidRDefault="00515D61" w:rsidP="00980180">
      <w:pPr>
        <w:widowControl w:val="0"/>
        <w:autoSpaceDE w:val="0"/>
        <w:autoSpaceDN w:val="0"/>
        <w:adjustRightInd w:val="0"/>
        <w:spacing w:after="0" w:line="360" w:lineRule="auto"/>
        <w:ind w:hanging="709"/>
        <w:jc w:val="both"/>
        <w:rPr>
          <w:rFonts w:ascii="Arial" w:eastAsia="Arial Unicode MS" w:hAnsi="Arial" w:cs="Arial"/>
          <w:lang w:val="es-ES"/>
        </w:rPr>
      </w:pPr>
      <w:r w:rsidRPr="00515D61">
        <w:rPr>
          <w:rFonts w:ascii="Arial" w:eastAsia="Arial Unicode MS" w:hAnsi="Arial" w:cs="Arial"/>
          <w:lang w:val="es-ES"/>
        </w:rPr>
        <w:t xml:space="preserve">Day, C. (2005). </w:t>
      </w:r>
      <w:r w:rsidRPr="00515D61">
        <w:rPr>
          <w:rFonts w:ascii="Arial" w:eastAsia="Arial Unicode MS" w:hAnsi="Arial" w:cs="Arial"/>
          <w:i/>
          <w:iCs/>
          <w:lang w:val="es-ES"/>
        </w:rPr>
        <w:t>Formar docentes: cómo</w:t>
      </w:r>
      <w:r w:rsidR="00664D4D">
        <w:rPr>
          <w:rFonts w:ascii="Arial" w:eastAsia="Arial Unicode MS" w:hAnsi="Arial" w:cs="Arial"/>
          <w:i/>
          <w:iCs/>
          <w:lang w:val="es-ES"/>
        </w:rPr>
        <w:t>,</w:t>
      </w:r>
      <w:r w:rsidRPr="00515D61">
        <w:rPr>
          <w:rFonts w:ascii="Arial" w:eastAsia="Arial Unicode MS" w:hAnsi="Arial" w:cs="Arial"/>
          <w:i/>
          <w:iCs/>
          <w:lang w:val="es-ES"/>
        </w:rPr>
        <w:t xml:space="preserve"> </w:t>
      </w:r>
      <w:proofErr w:type="spellStart"/>
      <w:r w:rsidRPr="00515D61">
        <w:rPr>
          <w:rFonts w:ascii="Arial" w:eastAsia="Arial Unicode MS" w:hAnsi="Arial" w:cs="Arial"/>
          <w:i/>
          <w:iCs/>
          <w:lang w:val="es-ES"/>
        </w:rPr>
        <w:t>cúando</w:t>
      </w:r>
      <w:proofErr w:type="spellEnd"/>
      <w:r w:rsidRPr="00515D61">
        <w:rPr>
          <w:rFonts w:ascii="Arial" w:eastAsia="Arial Unicode MS" w:hAnsi="Arial" w:cs="Arial"/>
          <w:i/>
          <w:iCs/>
          <w:lang w:val="es-ES"/>
        </w:rPr>
        <w:t xml:space="preserve"> y en qué condiciones aprende el profesorado</w:t>
      </w:r>
      <w:r w:rsidRPr="00515D61">
        <w:rPr>
          <w:rFonts w:ascii="Arial" w:eastAsia="Arial Unicode MS" w:hAnsi="Arial" w:cs="Arial"/>
          <w:lang w:val="es-ES"/>
        </w:rPr>
        <w:t>. Madrid: Narcea.</w:t>
      </w:r>
    </w:p>
    <w:p w:rsidR="00515D61" w:rsidRPr="00515D61" w:rsidRDefault="00515D61" w:rsidP="00980180">
      <w:pPr>
        <w:widowControl w:val="0"/>
        <w:autoSpaceDE w:val="0"/>
        <w:autoSpaceDN w:val="0"/>
        <w:adjustRightInd w:val="0"/>
        <w:spacing w:after="0" w:line="360" w:lineRule="auto"/>
        <w:ind w:hanging="709"/>
        <w:jc w:val="both"/>
        <w:rPr>
          <w:rFonts w:ascii="Arial" w:eastAsia="Arial Unicode MS" w:hAnsi="Arial" w:cs="Arial"/>
          <w:lang w:val="es-ES"/>
        </w:rPr>
      </w:pPr>
      <w:r w:rsidRPr="00515D61">
        <w:rPr>
          <w:rFonts w:ascii="Arial" w:eastAsia="Arial Unicode MS" w:hAnsi="Arial" w:cs="Arial"/>
          <w:lang w:val="es-ES"/>
        </w:rPr>
        <w:t xml:space="preserve">Esteve, J. M. (2003). </w:t>
      </w:r>
      <w:r w:rsidRPr="00515D61">
        <w:rPr>
          <w:rFonts w:ascii="Arial" w:eastAsia="Arial Unicode MS" w:hAnsi="Arial" w:cs="Arial"/>
          <w:i/>
          <w:iCs/>
          <w:lang w:val="es-ES"/>
        </w:rPr>
        <w:t>La tercera revolución educativa: la educación en la sociedad del conocimiento</w:t>
      </w:r>
      <w:r w:rsidRPr="00515D61">
        <w:rPr>
          <w:rFonts w:ascii="Arial" w:eastAsia="Arial Unicode MS" w:hAnsi="Arial" w:cs="Arial"/>
          <w:lang w:val="es-ES"/>
        </w:rPr>
        <w:t>. Barcelona: Paidós Ibérica.</w:t>
      </w:r>
    </w:p>
    <w:p w:rsidR="00515D61" w:rsidRPr="007A5B06" w:rsidRDefault="00515D61" w:rsidP="00980180">
      <w:pPr>
        <w:widowControl w:val="0"/>
        <w:autoSpaceDE w:val="0"/>
        <w:autoSpaceDN w:val="0"/>
        <w:adjustRightInd w:val="0"/>
        <w:spacing w:after="0" w:line="360" w:lineRule="auto"/>
        <w:ind w:hanging="709"/>
        <w:jc w:val="both"/>
        <w:rPr>
          <w:rFonts w:ascii="Arial" w:eastAsia="Arial Unicode MS" w:hAnsi="Arial" w:cs="Arial"/>
          <w:lang w:val="en-US"/>
        </w:rPr>
      </w:pPr>
      <w:r w:rsidRPr="00515D61">
        <w:rPr>
          <w:rFonts w:ascii="Arial" w:eastAsia="Arial Unicode MS" w:hAnsi="Arial" w:cs="Arial"/>
          <w:lang w:val="es-ES"/>
        </w:rPr>
        <w:t xml:space="preserve">Hernández, R., Fernández, C., y Baptista, P. (2006). </w:t>
      </w:r>
      <w:r w:rsidRPr="00515D61">
        <w:rPr>
          <w:rFonts w:ascii="Arial" w:eastAsia="Arial Unicode MS" w:hAnsi="Arial" w:cs="Arial"/>
          <w:i/>
          <w:iCs/>
          <w:lang w:val="es-ES"/>
        </w:rPr>
        <w:t>Metodología de la investigación</w:t>
      </w:r>
      <w:r w:rsidRPr="00515D61">
        <w:rPr>
          <w:rFonts w:ascii="Arial" w:eastAsia="Arial Unicode MS" w:hAnsi="Arial" w:cs="Arial"/>
          <w:lang w:val="es-ES"/>
        </w:rPr>
        <w:t xml:space="preserve"> (Vol. 4). </w:t>
      </w:r>
      <w:r w:rsidRPr="007A5B06">
        <w:rPr>
          <w:rFonts w:ascii="Arial" w:eastAsia="Arial Unicode MS" w:hAnsi="Arial" w:cs="Arial"/>
          <w:lang w:val="en-US"/>
        </w:rPr>
        <w:t>México, D.F.: McGraw-Hill.</w:t>
      </w:r>
    </w:p>
    <w:p w:rsidR="00515D61" w:rsidRPr="007A5B06" w:rsidRDefault="00515D61" w:rsidP="00980180">
      <w:pPr>
        <w:widowControl w:val="0"/>
        <w:autoSpaceDE w:val="0"/>
        <w:autoSpaceDN w:val="0"/>
        <w:adjustRightInd w:val="0"/>
        <w:spacing w:after="0" w:line="360" w:lineRule="auto"/>
        <w:ind w:hanging="709"/>
        <w:jc w:val="both"/>
        <w:rPr>
          <w:rFonts w:ascii="Arial" w:eastAsia="Arial Unicode MS" w:hAnsi="Arial" w:cs="Arial"/>
          <w:lang w:val="en-US"/>
        </w:rPr>
      </w:pPr>
      <w:r w:rsidRPr="007A5B06">
        <w:rPr>
          <w:rFonts w:ascii="Arial" w:eastAsia="Arial Unicode MS" w:hAnsi="Arial" w:cs="Arial"/>
          <w:lang w:val="en-US"/>
        </w:rPr>
        <w:t xml:space="preserve">Hoyle, E. (1980). </w:t>
      </w:r>
      <w:proofErr w:type="gramStart"/>
      <w:r w:rsidRPr="007A5B06">
        <w:rPr>
          <w:rFonts w:ascii="Arial" w:eastAsia="Arial Unicode MS" w:hAnsi="Arial" w:cs="Arial"/>
          <w:lang w:val="en-US"/>
        </w:rPr>
        <w:t>Professionalization and de-</w:t>
      </w:r>
      <w:proofErr w:type="spellStart"/>
      <w:r w:rsidRPr="007A5B06">
        <w:rPr>
          <w:rFonts w:ascii="Arial" w:eastAsia="Arial Unicode MS" w:hAnsi="Arial" w:cs="Arial"/>
          <w:lang w:val="en-US"/>
        </w:rPr>
        <w:t>professionalisation</w:t>
      </w:r>
      <w:proofErr w:type="spellEnd"/>
      <w:r w:rsidRPr="007A5B06">
        <w:rPr>
          <w:rFonts w:ascii="Arial" w:eastAsia="Arial Unicode MS" w:hAnsi="Arial" w:cs="Arial"/>
          <w:lang w:val="en-US"/>
        </w:rPr>
        <w:t xml:space="preserve"> in education.</w:t>
      </w:r>
      <w:proofErr w:type="gramEnd"/>
      <w:r w:rsidRPr="007A5B06">
        <w:rPr>
          <w:rFonts w:ascii="Arial" w:eastAsia="Arial Unicode MS" w:hAnsi="Arial" w:cs="Arial"/>
          <w:lang w:val="en-US"/>
        </w:rPr>
        <w:t xml:space="preserve"> En E. Hoyle y J. e. </w:t>
      </w:r>
      <w:proofErr w:type="spellStart"/>
      <w:r w:rsidRPr="007A5B06">
        <w:rPr>
          <w:rFonts w:ascii="Arial" w:eastAsia="Arial Unicode MS" w:hAnsi="Arial" w:cs="Arial"/>
          <w:lang w:val="en-US"/>
        </w:rPr>
        <w:t>Megarry</w:t>
      </w:r>
      <w:proofErr w:type="spellEnd"/>
      <w:r w:rsidRPr="007A5B06">
        <w:rPr>
          <w:rFonts w:ascii="Arial" w:eastAsia="Arial Unicode MS" w:hAnsi="Arial" w:cs="Arial"/>
          <w:lang w:val="en-US"/>
        </w:rPr>
        <w:t xml:space="preserve"> (Eds.), </w:t>
      </w:r>
      <w:r w:rsidRPr="007A5B06">
        <w:rPr>
          <w:rFonts w:ascii="Arial" w:eastAsia="Arial Unicode MS" w:hAnsi="Arial" w:cs="Arial"/>
          <w:i/>
          <w:iCs/>
          <w:lang w:val="en-US"/>
        </w:rPr>
        <w:t>World Yearbook of Education 1980: The Professional Development of Teachers</w:t>
      </w:r>
      <w:r w:rsidRPr="007A5B06">
        <w:rPr>
          <w:rFonts w:ascii="Arial" w:eastAsia="Arial Unicode MS" w:hAnsi="Arial" w:cs="Arial"/>
          <w:lang w:val="en-US"/>
        </w:rPr>
        <w:t xml:space="preserve">. </w:t>
      </w:r>
      <w:proofErr w:type="spellStart"/>
      <w:r w:rsidRPr="007A5B06">
        <w:rPr>
          <w:rFonts w:ascii="Arial" w:eastAsia="Arial Unicode MS" w:hAnsi="Arial" w:cs="Arial"/>
          <w:lang w:val="en-US"/>
        </w:rPr>
        <w:t>Londres</w:t>
      </w:r>
      <w:proofErr w:type="spellEnd"/>
      <w:r w:rsidRPr="007A5B06">
        <w:rPr>
          <w:rFonts w:ascii="Arial" w:eastAsia="Arial Unicode MS" w:hAnsi="Arial" w:cs="Arial"/>
          <w:lang w:val="en-US"/>
        </w:rPr>
        <w:t xml:space="preserve">: </w:t>
      </w:r>
      <w:proofErr w:type="spellStart"/>
      <w:r w:rsidRPr="007A5B06">
        <w:rPr>
          <w:rFonts w:ascii="Arial" w:eastAsia="Arial Unicode MS" w:hAnsi="Arial" w:cs="Arial"/>
          <w:lang w:val="en-US"/>
        </w:rPr>
        <w:t>Kogan</w:t>
      </w:r>
      <w:proofErr w:type="spellEnd"/>
      <w:r w:rsidRPr="007A5B06">
        <w:rPr>
          <w:rFonts w:ascii="Arial" w:eastAsia="Arial Unicode MS" w:hAnsi="Arial" w:cs="Arial"/>
          <w:lang w:val="en-US"/>
        </w:rPr>
        <w:t xml:space="preserve"> Page.</w:t>
      </w:r>
    </w:p>
    <w:p w:rsidR="00515D61" w:rsidRPr="007A5B06" w:rsidRDefault="00515D61" w:rsidP="00980180">
      <w:pPr>
        <w:widowControl w:val="0"/>
        <w:autoSpaceDE w:val="0"/>
        <w:autoSpaceDN w:val="0"/>
        <w:adjustRightInd w:val="0"/>
        <w:spacing w:after="0" w:line="360" w:lineRule="auto"/>
        <w:ind w:hanging="709"/>
        <w:jc w:val="both"/>
        <w:rPr>
          <w:rFonts w:ascii="Arial" w:eastAsia="Arial Unicode MS" w:hAnsi="Arial" w:cs="Arial"/>
          <w:lang w:val="en-US"/>
        </w:rPr>
      </w:pPr>
      <w:proofErr w:type="gramStart"/>
      <w:r w:rsidRPr="007A5B06">
        <w:rPr>
          <w:rFonts w:ascii="Arial" w:eastAsia="Arial Unicode MS" w:hAnsi="Arial" w:cs="Arial"/>
          <w:lang w:val="en-US"/>
        </w:rPr>
        <w:t>Joyce, B. R., y Showers, B. (1980).</w:t>
      </w:r>
      <w:proofErr w:type="gramEnd"/>
      <w:r w:rsidRPr="007A5B06">
        <w:rPr>
          <w:rFonts w:ascii="Arial" w:eastAsia="Arial Unicode MS" w:hAnsi="Arial" w:cs="Arial"/>
          <w:lang w:val="en-US"/>
        </w:rPr>
        <w:t xml:space="preserve"> </w:t>
      </w:r>
      <w:proofErr w:type="gramStart"/>
      <w:r w:rsidRPr="007A5B06">
        <w:rPr>
          <w:rFonts w:ascii="Arial" w:eastAsia="Arial Unicode MS" w:hAnsi="Arial" w:cs="Arial"/>
          <w:lang w:val="en-US"/>
        </w:rPr>
        <w:t>Improving in-service training: The messages of research.</w:t>
      </w:r>
      <w:proofErr w:type="gramEnd"/>
      <w:r w:rsidRPr="007A5B06">
        <w:rPr>
          <w:rFonts w:ascii="Arial" w:eastAsia="Arial Unicode MS" w:hAnsi="Arial" w:cs="Arial"/>
          <w:lang w:val="en-US"/>
        </w:rPr>
        <w:t xml:space="preserve"> </w:t>
      </w:r>
      <w:r w:rsidRPr="007A5B06">
        <w:rPr>
          <w:rFonts w:ascii="Arial" w:eastAsia="Arial Unicode MS" w:hAnsi="Arial" w:cs="Arial"/>
          <w:i/>
          <w:iCs/>
          <w:lang w:val="en-US"/>
        </w:rPr>
        <w:t>Educational Leadership, 37 (5) February,</w:t>
      </w:r>
      <w:r w:rsidRPr="007A5B06">
        <w:rPr>
          <w:rFonts w:ascii="Arial" w:eastAsia="Arial Unicode MS" w:hAnsi="Arial" w:cs="Arial"/>
          <w:lang w:val="en-US"/>
        </w:rPr>
        <w:t xml:space="preserve"> 379-385.</w:t>
      </w:r>
    </w:p>
    <w:p w:rsidR="00515D61" w:rsidRPr="00515D61" w:rsidRDefault="00515D61" w:rsidP="00980180">
      <w:pPr>
        <w:widowControl w:val="0"/>
        <w:autoSpaceDE w:val="0"/>
        <w:autoSpaceDN w:val="0"/>
        <w:adjustRightInd w:val="0"/>
        <w:spacing w:after="0" w:line="360" w:lineRule="auto"/>
        <w:ind w:hanging="709"/>
        <w:jc w:val="both"/>
        <w:rPr>
          <w:rFonts w:ascii="Arial" w:eastAsia="Arial Unicode MS" w:hAnsi="Arial" w:cs="Arial"/>
          <w:lang w:val="es-ES"/>
        </w:rPr>
      </w:pPr>
      <w:r w:rsidRPr="007A5B06">
        <w:rPr>
          <w:rFonts w:ascii="Arial" w:eastAsia="Arial Unicode MS" w:hAnsi="Arial" w:cs="Arial"/>
          <w:lang w:val="en-US"/>
        </w:rPr>
        <w:t xml:space="preserve">Lieberman, A. (1996). Practices that support teacher development: Transforming conceptions of professional learning. </w:t>
      </w:r>
      <w:proofErr w:type="gramStart"/>
      <w:r w:rsidRPr="007A5B06">
        <w:rPr>
          <w:rFonts w:ascii="Arial" w:eastAsia="Arial Unicode MS" w:hAnsi="Arial" w:cs="Arial"/>
          <w:lang w:val="en-US"/>
        </w:rPr>
        <w:t xml:space="preserve">En M. W. McLaughlin y I. e. </w:t>
      </w:r>
      <w:proofErr w:type="spellStart"/>
      <w:r w:rsidRPr="007A5B06">
        <w:rPr>
          <w:rFonts w:ascii="Arial" w:eastAsia="Arial Unicode MS" w:hAnsi="Arial" w:cs="Arial"/>
          <w:lang w:val="en-US"/>
        </w:rPr>
        <w:t>Oberman</w:t>
      </w:r>
      <w:proofErr w:type="spellEnd"/>
      <w:r w:rsidRPr="007A5B06">
        <w:rPr>
          <w:rFonts w:ascii="Arial" w:eastAsia="Arial Unicode MS" w:hAnsi="Arial" w:cs="Arial"/>
          <w:lang w:val="en-US"/>
        </w:rPr>
        <w:t xml:space="preserve"> (Eds.), </w:t>
      </w:r>
      <w:r w:rsidRPr="007A5B06">
        <w:rPr>
          <w:rFonts w:ascii="Arial" w:eastAsia="Arial Unicode MS" w:hAnsi="Arial" w:cs="Arial"/>
          <w:i/>
          <w:iCs/>
          <w:lang w:val="en-US"/>
        </w:rPr>
        <w:t>Teacher Learning: New Policies, New Practices</w:t>
      </w:r>
      <w:r w:rsidRPr="007A5B06">
        <w:rPr>
          <w:rFonts w:ascii="Arial" w:eastAsia="Arial Unicode MS" w:hAnsi="Arial" w:cs="Arial"/>
          <w:lang w:val="en-US"/>
        </w:rPr>
        <w:t>.</w:t>
      </w:r>
      <w:proofErr w:type="gramEnd"/>
      <w:r w:rsidRPr="007A5B06">
        <w:rPr>
          <w:rFonts w:ascii="Arial" w:eastAsia="Arial Unicode MS" w:hAnsi="Arial" w:cs="Arial"/>
          <w:lang w:val="en-US"/>
        </w:rPr>
        <w:t xml:space="preserve"> </w:t>
      </w:r>
      <w:r w:rsidRPr="00515D61">
        <w:rPr>
          <w:rFonts w:ascii="Arial" w:eastAsia="Arial Unicode MS" w:hAnsi="Arial" w:cs="Arial"/>
          <w:lang w:val="es-ES"/>
        </w:rPr>
        <w:t xml:space="preserve">New York: </w:t>
      </w:r>
      <w:proofErr w:type="spellStart"/>
      <w:r w:rsidRPr="00515D61">
        <w:rPr>
          <w:rFonts w:ascii="Arial" w:eastAsia="Arial Unicode MS" w:hAnsi="Arial" w:cs="Arial"/>
          <w:lang w:val="es-ES"/>
        </w:rPr>
        <w:t>Teachers</w:t>
      </w:r>
      <w:proofErr w:type="spellEnd"/>
      <w:r w:rsidRPr="00515D61">
        <w:rPr>
          <w:rFonts w:ascii="Arial" w:eastAsia="Arial Unicode MS" w:hAnsi="Arial" w:cs="Arial"/>
          <w:lang w:val="es-ES"/>
        </w:rPr>
        <w:t xml:space="preserve"> </w:t>
      </w:r>
      <w:proofErr w:type="spellStart"/>
      <w:r w:rsidRPr="00515D61">
        <w:rPr>
          <w:rFonts w:ascii="Arial" w:eastAsia="Arial Unicode MS" w:hAnsi="Arial" w:cs="Arial"/>
          <w:lang w:val="es-ES"/>
        </w:rPr>
        <w:t>College</w:t>
      </w:r>
      <w:proofErr w:type="spellEnd"/>
      <w:r w:rsidRPr="00515D61">
        <w:rPr>
          <w:rFonts w:ascii="Arial" w:eastAsia="Arial Unicode MS" w:hAnsi="Arial" w:cs="Arial"/>
          <w:lang w:val="es-ES"/>
        </w:rPr>
        <w:t xml:space="preserve"> </w:t>
      </w:r>
      <w:proofErr w:type="spellStart"/>
      <w:r w:rsidRPr="00515D61">
        <w:rPr>
          <w:rFonts w:ascii="Arial" w:eastAsia="Arial Unicode MS" w:hAnsi="Arial" w:cs="Arial"/>
          <w:lang w:val="es-ES"/>
        </w:rPr>
        <w:t>Press</w:t>
      </w:r>
      <w:proofErr w:type="spellEnd"/>
      <w:r w:rsidRPr="00515D61">
        <w:rPr>
          <w:rFonts w:ascii="Arial" w:eastAsia="Arial Unicode MS" w:hAnsi="Arial" w:cs="Arial"/>
          <w:lang w:val="es-ES"/>
        </w:rPr>
        <w:t>.</w:t>
      </w:r>
      <w:bookmarkEnd w:id="85"/>
      <w:bookmarkEnd w:id="86"/>
    </w:p>
    <w:p w:rsidR="00151C05" w:rsidRPr="00304ED1" w:rsidRDefault="00151C05" w:rsidP="00980180">
      <w:pPr>
        <w:widowControl w:val="0"/>
        <w:autoSpaceDE w:val="0"/>
        <w:autoSpaceDN w:val="0"/>
        <w:adjustRightInd w:val="0"/>
        <w:spacing w:after="0" w:line="360" w:lineRule="auto"/>
        <w:ind w:hanging="567"/>
        <w:contextualSpacing/>
        <w:jc w:val="both"/>
        <w:rPr>
          <w:rFonts w:ascii="Arial" w:hAnsi="Arial" w:cs="Arial"/>
        </w:rPr>
      </w:pPr>
    </w:p>
    <w:sectPr w:rsidR="00151C05" w:rsidRPr="00304ED1" w:rsidSect="00D247A2">
      <w:footerReference w:type="even" r:id="rId7"/>
      <w:footerReference w:type="default" r:id="rId8"/>
      <w:pgSz w:w="12240" w:h="15840"/>
      <w:pgMar w:top="1440" w:right="1800" w:bottom="1440" w:left="1800"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5B6" w:rsidRDefault="006B75B6" w:rsidP="000B1564">
      <w:pPr>
        <w:spacing w:after="0"/>
      </w:pPr>
      <w:r>
        <w:separator/>
      </w:r>
    </w:p>
  </w:endnote>
  <w:endnote w:type="continuationSeparator" w:id="0">
    <w:p w:rsidR="006B75B6" w:rsidRDefault="006B75B6" w:rsidP="000B156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DC" w:rsidRDefault="008B06D8" w:rsidP="00D247A2">
    <w:pPr>
      <w:pStyle w:val="Piedepgina"/>
      <w:framePr w:wrap="around" w:vAnchor="text" w:hAnchor="margin" w:xAlign="right" w:y="1"/>
      <w:rPr>
        <w:rStyle w:val="Nmerodepgina"/>
      </w:rPr>
    </w:pPr>
    <w:r>
      <w:rPr>
        <w:rStyle w:val="Nmerodepgina"/>
      </w:rPr>
      <w:fldChar w:fldCharType="begin"/>
    </w:r>
    <w:r w:rsidR="00737ADC">
      <w:rPr>
        <w:rStyle w:val="Nmerodepgina"/>
      </w:rPr>
      <w:instrText xml:space="preserve">PAGE  </w:instrText>
    </w:r>
    <w:r>
      <w:rPr>
        <w:rStyle w:val="Nmerodepgina"/>
      </w:rPr>
      <w:fldChar w:fldCharType="end"/>
    </w:r>
  </w:p>
  <w:p w:rsidR="00737ADC" w:rsidRDefault="00737ADC" w:rsidP="000B156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DC" w:rsidRDefault="00737ADC" w:rsidP="000B156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5B6" w:rsidRDefault="006B75B6" w:rsidP="000B1564">
      <w:pPr>
        <w:spacing w:after="0"/>
      </w:pPr>
      <w:r>
        <w:separator/>
      </w:r>
    </w:p>
  </w:footnote>
  <w:footnote w:type="continuationSeparator" w:id="0">
    <w:p w:rsidR="006B75B6" w:rsidRDefault="006B75B6" w:rsidP="000B156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57392"/>
    <w:multiLevelType w:val="hybridMultilevel"/>
    <w:tmpl w:val="4314AB72"/>
    <w:lvl w:ilvl="0" w:tplc="C27459B0">
      <w:start w:val="1"/>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2">
    <w:nsid w:val="04711EB4"/>
    <w:multiLevelType w:val="multilevel"/>
    <w:tmpl w:val="1E8649AA"/>
    <w:lvl w:ilvl="0">
      <w:start w:val="1"/>
      <w:numFmt w:val="decimal"/>
      <w:lvlText w:val="%1."/>
      <w:lvlJc w:val="left"/>
      <w:pPr>
        <w:ind w:left="754"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114" w:hanging="720"/>
      </w:pPr>
      <w:rPr>
        <w:rFonts w:hint="default"/>
      </w:rPr>
    </w:lvl>
    <w:lvl w:ilvl="3">
      <w:start w:val="1"/>
      <w:numFmt w:val="decimal"/>
      <w:isLgl/>
      <w:lvlText w:val="%1.%2.%3.%4."/>
      <w:lvlJc w:val="left"/>
      <w:pPr>
        <w:ind w:left="1474" w:hanging="1080"/>
      </w:pPr>
      <w:rPr>
        <w:rFonts w:hint="default"/>
      </w:rPr>
    </w:lvl>
    <w:lvl w:ilvl="4">
      <w:start w:val="1"/>
      <w:numFmt w:val="decimal"/>
      <w:isLgl/>
      <w:lvlText w:val="%1.%2.%3.%4.%5."/>
      <w:lvlJc w:val="left"/>
      <w:pPr>
        <w:ind w:left="1474" w:hanging="1080"/>
      </w:pPr>
      <w:rPr>
        <w:rFonts w:hint="default"/>
      </w:rPr>
    </w:lvl>
    <w:lvl w:ilvl="5">
      <w:start w:val="1"/>
      <w:numFmt w:val="decimal"/>
      <w:isLgl/>
      <w:lvlText w:val="%1.%2.%3.%4.%5.%6."/>
      <w:lvlJc w:val="left"/>
      <w:pPr>
        <w:ind w:left="1834" w:hanging="1440"/>
      </w:pPr>
      <w:rPr>
        <w:rFonts w:hint="default"/>
      </w:rPr>
    </w:lvl>
    <w:lvl w:ilvl="6">
      <w:start w:val="1"/>
      <w:numFmt w:val="decimal"/>
      <w:isLgl/>
      <w:lvlText w:val="%1.%2.%3.%4.%5.%6.%7."/>
      <w:lvlJc w:val="left"/>
      <w:pPr>
        <w:ind w:left="1834" w:hanging="1440"/>
      </w:pPr>
      <w:rPr>
        <w:rFonts w:hint="default"/>
      </w:rPr>
    </w:lvl>
    <w:lvl w:ilvl="7">
      <w:start w:val="1"/>
      <w:numFmt w:val="decimal"/>
      <w:isLgl/>
      <w:lvlText w:val="%1.%2.%3.%4.%5.%6.%7.%8."/>
      <w:lvlJc w:val="left"/>
      <w:pPr>
        <w:ind w:left="2194" w:hanging="1800"/>
      </w:pPr>
      <w:rPr>
        <w:rFonts w:hint="default"/>
      </w:rPr>
    </w:lvl>
    <w:lvl w:ilvl="8">
      <w:start w:val="1"/>
      <w:numFmt w:val="decimal"/>
      <w:isLgl/>
      <w:lvlText w:val="%1.%2.%3.%4.%5.%6.%7.%8.%9."/>
      <w:lvlJc w:val="left"/>
      <w:pPr>
        <w:ind w:left="2554" w:hanging="2160"/>
      </w:pPr>
      <w:rPr>
        <w:rFonts w:hint="default"/>
      </w:rPr>
    </w:lvl>
  </w:abstractNum>
  <w:abstractNum w:abstractNumId="3">
    <w:nsid w:val="0D105685"/>
    <w:multiLevelType w:val="hybridMultilevel"/>
    <w:tmpl w:val="ACD01F6E"/>
    <w:lvl w:ilvl="0" w:tplc="A5C886CC">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BB5459"/>
    <w:multiLevelType w:val="hybridMultilevel"/>
    <w:tmpl w:val="339C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1441F"/>
    <w:multiLevelType w:val="hybridMultilevel"/>
    <w:tmpl w:val="EF4E0D8C"/>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E855C8"/>
    <w:multiLevelType w:val="hybridMultilevel"/>
    <w:tmpl w:val="5BFC3F9C"/>
    <w:lvl w:ilvl="0" w:tplc="00010409">
      <w:start w:val="1"/>
      <w:numFmt w:val="bullet"/>
      <w:lvlText w:val=""/>
      <w:lvlJc w:val="left"/>
      <w:pPr>
        <w:tabs>
          <w:tab w:val="num" w:pos="2520"/>
        </w:tabs>
        <w:ind w:left="2520" w:hanging="360"/>
      </w:pPr>
      <w:rPr>
        <w:rFonts w:ascii="Symbol" w:hAnsi="Symbol" w:hint="default"/>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7">
    <w:nsid w:val="23005ED0"/>
    <w:multiLevelType w:val="hybridMultilevel"/>
    <w:tmpl w:val="02000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C4211"/>
    <w:multiLevelType w:val="hybridMultilevel"/>
    <w:tmpl w:val="6220BD88"/>
    <w:lvl w:ilvl="0" w:tplc="88F8097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72F2C"/>
    <w:multiLevelType w:val="hybridMultilevel"/>
    <w:tmpl w:val="CC8A7710"/>
    <w:lvl w:ilvl="0" w:tplc="C27459B0">
      <w:start w:val="1"/>
      <w:numFmt w:val="decimal"/>
      <w:lvlText w:val="%1."/>
      <w:lvlJc w:val="left"/>
      <w:pPr>
        <w:ind w:left="754" w:hanging="360"/>
      </w:pPr>
      <w:rPr>
        <w:rFonts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0">
    <w:nsid w:val="2A1812BE"/>
    <w:multiLevelType w:val="multilevel"/>
    <w:tmpl w:val="8E44313A"/>
    <w:lvl w:ilvl="0">
      <w:start w:val="2"/>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DAA2167"/>
    <w:multiLevelType w:val="hybridMultilevel"/>
    <w:tmpl w:val="498C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D0A33"/>
    <w:multiLevelType w:val="hybridMultilevel"/>
    <w:tmpl w:val="DAD8408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F010457"/>
    <w:multiLevelType w:val="hybridMultilevel"/>
    <w:tmpl w:val="4AE48E64"/>
    <w:lvl w:ilvl="0" w:tplc="E88AA00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0B64A3"/>
    <w:multiLevelType w:val="hybridMultilevel"/>
    <w:tmpl w:val="271E31BC"/>
    <w:lvl w:ilvl="0" w:tplc="C27459B0">
      <w:start w:val="1"/>
      <w:numFmt w:val="decimal"/>
      <w:lvlText w:val="%1."/>
      <w:lvlJc w:val="left"/>
      <w:pPr>
        <w:ind w:left="754" w:hanging="360"/>
      </w:pPr>
      <w:rPr>
        <w:rFonts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5">
    <w:nsid w:val="33173F12"/>
    <w:multiLevelType w:val="hybridMultilevel"/>
    <w:tmpl w:val="A43E72C2"/>
    <w:lvl w:ilvl="0" w:tplc="B16E619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33D53889"/>
    <w:multiLevelType w:val="hybridMultilevel"/>
    <w:tmpl w:val="CFF22050"/>
    <w:lvl w:ilvl="0" w:tplc="26ACF09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64A7930"/>
    <w:multiLevelType w:val="hybridMultilevel"/>
    <w:tmpl w:val="0ADE5204"/>
    <w:lvl w:ilvl="0" w:tplc="0C0A0001">
      <w:start w:val="1"/>
      <w:numFmt w:val="bullet"/>
      <w:lvlText w:val=""/>
      <w:lvlJc w:val="left"/>
      <w:pPr>
        <w:ind w:left="1724" w:hanging="360"/>
      </w:pPr>
      <w:rPr>
        <w:rFonts w:ascii="Symbol" w:hAnsi="Symbol" w:hint="default"/>
      </w:rPr>
    </w:lvl>
    <w:lvl w:ilvl="1" w:tplc="0C0A0003" w:tentative="1">
      <w:start w:val="1"/>
      <w:numFmt w:val="bullet"/>
      <w:lvlText w:val="o"/>
      <w:lvlJc w:val="left"/>
      <w:pPr>
        <w:ind w:left="2444" w:hanging="360"/>
      </w:pPr>
      <w:rPr>
        <w:rFonts w:ascii="Courier New" w:hAnsi="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hint="default"/>
      </w:rPr>
    </w:lvl>
    <w:lvl w:ilvl="8" w:tplc="0C0A0005" w:tentative="1">
      <w:start w:val="1"/>
      <w:numFmt w:val="bullet"/>
      <w:lvlText w:val=""/>
      <w:lvlJc w:val="left"/>
      <w:pPr>
        <w:ind w:left="7484" w:hanging="360"/>
      </w:pPr>
      <w:rPr>
        <w:rFonts w:ascii="Wingdings" w:hAnsi="Wingdings" w:hint="default"/>
      </w:rPr>
    </w:lvl>
  </w:abstractNum>
  <w:abstractNum w:abstractNumId="18">
    <w:nsid w:val="3C0F39D0"/>
    <w:multiLevelType w:val="hybridMultilevel"/>
    <w:tmpl w:val="3A94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A41985"/>
    <w:multiLevelType w:val="multilevel"/>
    <w:tmpl w:val="1E8649AA"/>
    <w:lvl w:ilvl="0">
      <w:start w:val="1"/>
      <w:numFmt w:val="decimal"/>
      <w:lvlText w:val="%1."/>
      <w:lvlJc w:val="left"/>
      <w:pPr>
        <w:ind w:left="754"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114" w:hanging="720"/>
      </w:pPr>
      <w:rPr>
        <w:rFonts w:hint="default"/>
      </w:rPr>
    </w:lvl>
    <w:lvl w:ilvl="3">
      <w:start w:val="1"/>
      <w:numFmt w:val="decimal"/>
      <w:isLgl/>
      <w:lvlText w:val="%1.%2.%3.%4."/>
      <w:lvlJc w:val="left"/>
      <w:pPr>
        <w:ind w:left="1474" w:hanging="1080"/>
      </w:pPr>
      <w:rPr>
        <w:rFonts w:hint="default"/>
      </w:rPr>
    </w:lvl>
    <w:lvl w:ilvl="4">
      <w:start w:val="1"/>
      <w:numFmt w:val="decimal"/>
      <w:isLgl/>
      <w:lvlText w:val="%1.%2.%3.%4.%5."/>
      <w:lvlJc w:val="left"/>
      <w:pPr>
        <w:ind w:left="1474" w:hanging="1080"/>
      </w:pPr>
      <w:rPr>
        <w:rFonts w:hint="default"/>
      </w:rPr>
    </w:lvl>
    <w:lvl w:ilvl="5">
      <w:start w:val="1"/>
      <w:numFmt w:val="decimal"/>
      <w:isLgl/>
      <w:lvlText w:val="%1.%2.%3.%4.%5.%6."/>
      <w:lvlJc w:val="left"/>
      <w:pPr>
        <w:ind w:left="1834" w:hanging="1440"/>
      </w:pPr>
      <w:rPr>
        <w:rFonts w:hint="default"/>
      </w:rPr>
    </w:lvl>
    <w:lvl w:ilvl="6">
      <w:start w:val="1"/>
      <w:numFmt w:val="decimal"/>
      <w:isLgl/>
      <w:lvlText w:val="%1.%2.%3.%4.%5.%6.%7."/>
      <w:lvlJc w:val="left"/>
      <w:pPr>
        <w:ind w:left="1834" w:hanging="1440"/>
      </w:pPr>
      <w:rPr>
        <w:rFonts w:hint="default"/>
      </w:rPr>
    </w:lvl>
    <w:lvl w:ilvl="7">
      <w:start w:val="1"/>
      <w:numFmt w:val="decimal"/>
      <w:isLgl/>
      <w:lvlText w:val="%1.%2.%3.%4.%5.%6.%7.%8."/>
      <w:lvlJc w:val="left"/>
      <w:pPr>
        <w:ind w:left="2194" w:hanging="1800"/>
      </w:pPr>
      <w:rPr>
        <w:rFonts w:hint="default"/>
      </w:rPr>
    </w:lvl>
    <w:lvl w:ilvl="8">
      <w:start w:val="1"/>
      <w:numFmt w:val="decimal"/>
      <w:isLgl/>
      <w:lvlText w:val="%1.%2.%3.%4.%5.%6.%7.%8.%9."/>
      <w:lvlJc w:val="left"/>
      <w:pPr>
        <w:ind w:left="2554" w:hanging="2160"/>
      </w:pPr>
      <w:rPr>
        <w:rFonts w:hint="default"/>
      </w:rPr>
    </w:lvl>
  </w:abstractNum>
  <w:abstractNum w:abstractNumId="20">
    <w:nsid w:val="3EF17704"/>
    <w:multiLevelType w:val="multilevel"/>
    <w:tmpl w:val="ACA0E2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3D355D"/>
    <w:multiLevelType w:val="hybridMultilevel"/>
    <w:tmpl w:val="7D6AD586"/>
    <w:lvl w:ilvl="0" w:tplc="E88AA00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3043BF0"/>
    <w:multiLevelType w:val="hybridMultilevel"/>
    <w:tmpl w:val="91701F5C"/>
    <w:lvl w:ilvl="0" w:tplc="E88AA00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98A054E"/>
    <w:multiLevelType w:val="hybridMultilevel"/>
    <w:tmpl w:val="6094A17C"/>
    <w:lvl w:ilvl="0" w:tplc="E88AA00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A61587"/>
    <w:multiLevelType w:val="hybridMultilevel"/>
    <w:tmpl w:val="28548FB0"/>
    <w:lvl w:ilvl="0" w:tplc="00010409">
      <w:start w:val="1"/>
      <w:numFmt w:val="bullet"/>
      <w:lvlText w:val=""/>
      <w:lvlJc w:val="left"/>
      <w:pPr>
        <w:tabs>
          <w:tab w:val="num" w:pos="1800"/>
        </w:tabs>
        <w:ind w:left="1800" w:hanging="360"/>
      </w:pPr>
      <w:rPr>
        <w:rFonts w:ascii="Symbol" w:hAnsi="Symbol" w:hint="default"/>
      </w:rPr>
    </w:lvl>
    <w:lvl w:ilvl="1" w:tplc="00030409">
      <w:start w:val="1"/>
      <w:numFmt w:val="bullet"/>
      <w:lvlText w:val="o"/>
      <w:lvlJc w:val="left"/>
      <w:pPr>
        <w:tabs>
          <w:tab w:val="num" w:pos="2520"/>
        </w:tabs>
        <w:ind w:left="2520" w:hanging="360"/>
      </w:pPr>
      <w:rPr>
        <w:rFonts w:ascii="Courier New" w:hAnsi="Courier New" w:cs="Times New Roman" w:hint="default"/>
      </w:rPr>
    </w:lvl>
    <w:lvl w:ilvl="2" w:tplc="00050409">
      <w:start w:val="1"/>
      <w:numFmt w:val="bullet"/>
      <w:lvlText w:val=""/>
      <w:lvlJc w:val="left"/>
      <w:pPr>
        <w:tabs>
          <w:tab w:val="num" w:pos="3240"/>
        </w:tabs>
        <w:ind w:left="3240" w:hanging="360"/>
      </w:pPr>
      <w:rPr>
        <w:rFonts w:ascii="Wingdings" w:hAnsi="Wingdings" w:hint="default"/>
      </w:rPr>
    </w:lvl>
    <w:lvl w:ilvl="3" w:tplc="00010409">
      <w:start w:val="1"/>
      <w:numFmt w:val="bullet"/>
      <w:lvlText w:val=""/>
      <w:lvlJc w:val="left"/>
      <w:pPr>
        <w:tabs>
          <w:tab w:val="num" w:pos="3960"/>
        </w:tabs>
        <w:ind w:left="3960" w:hanging="360"/>
      </w:pPr>
      <w:rPr>
        <w:rFonts w:ascii="Symbol" w:hAnsi="Symbol" w:hint="default"/>
      </w:rPr>
    </w:lvl>
    <w:lvl w:ilvl="4" w:tplc="00030409">
      <w:start w:val="1"/>
      <w:numFmt w:val="bullet"/>
      <w:lvlText w:val="o"/>
      <w:lvlJc w:val="left"/>
      <w:pPr>
        <w:tabs>
          <w:tab w:val="num" w:pos="4680"/>
        </w:tabs>
        <w:ind w:left="4680" w:hanging="360"/>
      </w:pPr>
      <w:rPr>
        <w:rFonts w:ascii="Courier New" w:hAnsi="Courier New" w:cs="Times New Roman" w:hint="default"/>
      </w:rPr>
    </w:lvl>
    <w:lvl w:ilvl="5" w:tplc="00050409">
      <w:start w:val="1"/>
      <w:numFmt w:val="bullet"/>
      <w:lvlText w:val=""/>
      <w:lvlJc w:val="left"/>
      <w:pPr>
        <w:tabs>
          <w:tab w:val="num" w:pos="5400"/>
        </w:tabs>
        <w:ind w:left="5400" w:hanging="360"/>
      </w:pPr>
      <w:rPr>
        <w:rFonts w:ascii="Wingdings" w:hAnsi="Wingdings" w:hint="default"/>
      </w:rPr>
    </w:lvl>
    <w:lvl w:ilvl="6" w:tplc="00010409">
      <w:start w:val="1"/>
      <w:numFmt w:val="bullet"/>
      <w:lvlText w:val=""/>
      <w:lvlJc w:val="left"/>
      <w:pPr>
        <w:tabs>
          <w:tab w:val="num" w:pos="6120"/>
        </w:tabs>
        <w:ind w:left="6120" w:hanging="360"/>
      </w:pPr>
      <w:rPr>
        <w:rFonts w:ascii="Symbol" w:hAnsi="Symbol" w:hint="default"/>
      </w:rPr>
    </w:lvl>
    <w:lvl w:ilvl="7" w:tplc="00030409">
      <w:start w:val="1"/>
      <w:numFmt w:val="bullet"/>
      <w:lvlText w:val="o"/>
      <w:lvlJc w:val="left"/>
      <w:pPr>
        <w:tabs>
          <w:tab w:val="num" w:pos="6840"/>
        </w:tabs>
        <w:ind w:left="6840" w:hanging="360"/>
      </w:pPr>
      <w:rPr>
        <w:rFonts w:ascii="Courier New" w:hAnsi="Courier New" w:cs="Times New Roman" w:hint="default"/>
      </w:rPr>
    </w:lvl>
    <w:lvl w:ilvl="8" w:tplc="00050409">
      <w:start w:val="1"/>
      <w:numFmt w:val="bullet"/>
      <w:lvlText w:val=""/>
      <w:lvlJc w:val="left"/>
      <w:pPr>
        <w:tabs>
          <w:tab w:val="num" w:pos="7560"/>
        </w:tabs>
        <w:ind w:left="7560" w:hanging="360"/>
      </w:pPr>
      <w:rPr>
        <w:rFonts w:ascii="Wingdings" w:hAnsi="Wingdings" w:hint="default"/>
      </w:rPr>
    </w:lvl>
  </w:abstractNum>
  <w:abstractNum w:abstractNumId="25">
    <w:nsid w:val="534B2EEE"/>
    <w:multiLevelType w:val="hybridMultilevel"/>
    <w:tmpl w:val="1F66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9C236E"/>
    <w:multiLevelType w:val="hybridMultilevel"/>
    <w:tmpl w:val="BB2E7A1A"/>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7">
    <w:nsid w:val="56F07EF7"/>
    <w:multiLevelType w:val="hybridMultilevel"/>
    <w:tmpl w:val="02A864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76F7D98"/>
    <w:multiLevelType w:val="hybridMultilevel"/>
    <w:tmpl w:val="2984066C"/>
    <w:lvl w:ilvl="0" w:tplc="604CA95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5D572EA3"/>
    <w:multiLevelType w:val="hybridMultilevel"/>
    <w:tmpl w:val="D43CA7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0">
    <w:nsid w:val="5DC237A7"/>
    <w:multiLevelType w:val="multilevel"/>
    <w:tmpl w:val="67267C60"/>
    <w:lvl w:ilvl="0">
      <w:start w:val="2"/>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E372C88"/>
    <w:multiLevelType w:val="multilevel"/>
    <w:tmpl w:val="34306E86"/>
    <w:lvl w:ilvl="0">
      <w:start w:val="1"/>
      <w:numFmt w:val="decimal"/>
      <w:lvlText w:val="%1."/>
      <w:lvlJc w:val="left"/>
      <w:pPr>
        <w:ind w:left="400" w:hanging="4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60990EBE"/>
    <w:multiLevelType w:val="hybridMultilevel"/>
    <w:tmpl w:val="32E03FA0"/>
    <w:lvl w:ilvl="0" w:tplc="6D0A8F9E">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72A7CE0"/>
    <w:multiLevelType w:val="hybridMultilevel"/>
    <w:tmpl w:val="97E6BC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7D478E3"/>
    <w:multiLevelType w:val="hybridMultilevel"/>
    <w:tmpl w:val="B61E2826"/>
    <w:lvl w:ilvl="0" w:tplc="24B8235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6BEF6D37"/>
    <w:multiLevelType w:val="hybridMultilevel"/>
    <w:tmpl w:val="6D0CBC9A"/>
    <w:lvl w:ilvl="0" w:tplc="E88AA00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4AC3331"/>
    <w:multiLevelType w:val="hybridMultilevel"/>
    <w:tmpl w:val="19A06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B3A36EA"/>
    <w:multiLevelType w:val="hybridMultilevel"/>
    <w:tmpl w:val="ED54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B3F756E"/>
    <w:multiLevelType w:val="hybridMultilevel"/>
    <w:tmpl w:val="A5EA9A7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3"/>
  </w:num>
  <w:num w:numId="4">
    <w:abstractNumId w:val="23"/>
  </w:num>
  <w:num w:numId="5">
    <w:abstractNumId w:val="22"/>
  </w:num>
  <w:num w:numId="6">
    <w:abstractNumId w:val="35"/>
  </w:num>
  <w:num w:numId="7">
    <w:abstractNumId w:val="21"/>
  </w:num>
  <w:num w:numId="8">
    <w:abstractNumId w:val="20"/>
  </w:num>
  <w:num w:numId="9">
    <w:abstractNumId w:val="1"/>
  </w:num>
  <w:num w:numId="10">
    <w:abstractNumId w:val="14"/>
  </w:num>
  <w:num w:numId="11">
    <w:abstractNumId w:val="9"/>
  </w:num>
  <w:num w:numId="12">
    <w:abstractNumId w:val="2"/>
  </w:num>
  <w:num w:numId="13">
    <w:abstractNumId w:val="33"/>
  </w:num>
  <w:num w:numId="14">
    <w:abstractNumId w:val="3"/>
  </w:num>
  <w:num w:numId="15">
    <w:abstractNumId w:val="32"/>
  </w:num>
  <w:num w:numId="16">
    <w:abstractNumId w:val="18"/>
  </w:num>
  <w:num w:numId="17">
    <w:abstractNumId w:val="4"/>
  </w:num>
  <w:num w:numId="18">
    <w:abstractNumId w:val="8"/>
  </w:num>
  <w:num w:numId="19">
    <w:abstractNumId w:val="26"/>
  </w:num>
  <w:num w:numId="20">
    <w:abstractNumId w:val="11"/>
  </w:num>
  <w:num w:numId="21">
    <w:abstractNumId w:val="25"/>
  </w:num>
  <w:num w:numId="22">
    <w:abstractNumId w:val="19"/>
  </w:num>
  <w:num w:numId="23">
    <w:abstractNumId w:val="31"/>
  </w:num>
  <w:num w:numId="24">
    <w:abstractNumId w:val="30"/>
  </w:num>
  <w:num w:numId="25">
    <w:abstractNumId w:val="10"/>
  </w:num>
  <w:num w:numId="26">
    <w:abstractNumId w:val="27"/>
  </w:num>
  <w:num w:numId="27">
    <w:abstractNumId w:val="17"/>
  </w:num>
  <w:num w:numId="28">
    <w:abstractNumId w:val="36"/>
  </w:num>
  <w:num w:numId="29">
    <w:abstractNumId w:val="18"/>
  </w:num>
  <w:num w:numId="30">
    <w:abstractNumId w:val="4"/>
  </w:num>
  <w:num w:numId="31">
    <w:abstractNumId w:val="8"/>
  </w:num>
  <w:num w:numId="32">
    <w:abstractNumId w:val="15"/>
  </w:num>
  <w:num w:numId="33">
    <w:abstractNumId w:val="34"/>
  </w:num>
  <w:num w:numId="34">
    <w:abstractNumId w:val="6"/>
  </w:num>
  <w:num w:numId="35">
    <w:abstractNumId w:val="24"/>
  </w:num>
  <w:num w:numId="36">
    <w:abstractNumId w:val="38"/>
  </w:num>
  <w:num w:numId="37">
    <w:abstractNumId w:val="29"/>
  </w:num>
  <w:num w:numId="38">
    <w:abstractNumId w:val="6"/>
  </w:num>
  <w:num w:numId="39">
    <w:abstractNumId w:val="37"/>
  </w:num>
  <w:num w:numId="40">
    <w:abstractNumId w:val="16"/>
  </w:num>
  <w:num w:numId="41">
    <w:abstractNumId w:val="28"/>
  </w:num>
  <w:num w:numId="42">
    <w:abstractNumId w:val="5"/>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8E2568"/>
    <w:rsid w:val="00000CF0"/>
    <w:rsid w:val="00011140"/>
    <w:rsid w:val="00017FAE"/>
    <w:rsid w:val="00031132"/>
    <w:rsid w:val="00031F5E"/>
    <w:rsid w:val="000327A9"/>
    <w:rsid w:val="000348CA"/>
    <w:rsid w:val="000410FA"/>
    <w:rsid w:val="00045FBC"/>
    <w:rsid w:val="00051446"/>
    <w:rsid w:val="0005244D"/>
    <w:rsid w:val="00053161"/>
    <w:rsid w:val="00053BB5"/>
    <w:rsid w:val="000625BE"/>
    <w:rsid w:val="00070C52"/>
    <w:rsid w:val="000802A0"/>
    <w:rsid w:val="000903D0"/>
    <w:rsid w:val="000A0B5B"/>
    <w:rsid w:val="000A36B1"/>
    <w:rsid w:val="000A5C92"/>
    <w:rsid w:val="000A7F79"/>
    <w:rsid w:val="000B1564"/>
    <w:rsid w:val="000B305F"/>
    <w:rsid w:val="000D46CD"/>
    <w:rsid w:val="000D4B86"/>
    <w:rsid w:val="000D6937"/>
    <w:rsid w:val="000E1DD8"/>
    <w:rsid w:val="000F6242"/>
    <w:rsid w:val="00102511"/>
    <w:rsid w:val="00102B88"/>
    <w:rsid w:val="00114F8F"/>
    <w:rsid w:val="0011723F"/>
    <w:rsid w:val="00122C3B"/>
    <w:rsid w:val="001407F3"/>
    <w:rsid w:val="0014160B"/>
    <w:rsid w:val="00141927"/>
    <w:rsid w:val="001513C9"/>
    <w:rsid w:val="00151C05"/>
    <w:rsid w:val="00152028"/>
    <w:rsid w:val="00153CDC"/>
    <w:rsid w:val="001579B7"/>
    <w:rsid w:val="0016189E"/>
    <w:rsid w:val="00164D94"/>
    <w:rsid w:val="00165321"/>
    <w:rsid w:val="001701B4"/>
    <w:rsid w:val="0017564C"/>
    <w:rsid w:val="00183FD7"/>
    <w:rsid w:val="001912AB"/>
    <w:rsid w:val="001A1508"/>
    <w:rsid w:val="001B1E70"/>
    <w:rsid w:val="001C07F2"/>
    <w:rsid w:val="001C5FD6"/>
    <w:rsid w:val="001D2F20"/>
    <w:rsid w:val="001E1C61"/>
    <w:rsid w:val="001E2939"/>
    <w:rsid w:val="001F5F26"/>
    <w:rsid w:val="001F60BB"/>
    <w:rsid w:val="002010B3"/>
    <w:rsid w:val="0020206A"/>
    <w:rsid w:val="00224249"/>
    <w:rsid w:val="00227602"/>
    <w:rsid w:val="00227D08"/>
    <w:rsid w:val="00234F3C"/>
    <w:rsid w:val="002367CF"/>
    <w:rsid w:val="00237090"/>
    <w:rsid w:val="00241D53"/>
    <w:rsid w:val="00250438"/>
    <w:rsid w:val="00253B72"/>
    <w:rsid w:val="0026326A"/>
    <w:rsid w:val="00271ED6"/>
    <w:rsid w:val="00293216"/>
    <w:rsid w:val="002A258C"/>
    <w:rsid w:val="002A38F3"/>
    <w:rsid w:val="002A4FE1"/>
    <w:rsid w:val="002B3D46"/>
    <w:rsid w:val="002C2957"/>
    <w:rsid w:val="002C6086"/>
    <w:rsid w:val="002E2CF9"/>
    <w:rsid w:val="002E7523"/>
    <w:rsid w:val="002F1CEC"/>
    <w:rsid w:val="002F7FC0"/>
    <w:rsid w:val="00304ED1"/>
    <w:rsid w:val="00305627"/>
    <w:rsid w:val="00306310"/>
    <w:rsid w:val="0034348D"/>
    <w:rsid w:val="00355934"/>
    <w:rsid w:val="003610DC"/>
    <w:rsid w:val="00370E73"/>
    <w:rsid w:val="00373CDE"/>
    <w:rsid w:val="00394209"/>
    <w:rsid w:val="003A3D38"/>
    <w:rsid w:val="003A5F2C"/>
    <w:rsid w:val="003B1F71"/>
    <w:rsid w:val="003B4AF1"/>
    <w:rsid w:val="003B75FB"/>
    <w:rsid w:val="003C3E65"/>
    <w:rsid w:val="003D426F"/>
    <w:rsid w:val="003E0AE3"/>
    <w:rsid w:val="003E4A10"/>
    <w:rsid w:val="003E55E2"/>
    <w:rsid w:val="003F349F"/>
    <w:rsid w:val="003F358F"/>
    <w:rsid w:val="003F3D55"/>
    <w:rsid w:val="003F6C77"/>
    <w:rsid w:val="003F7518"/>
    <w:rsid w:val="00413263"/>
    <w:rsid w:val="0042582F"/>
    <w:rsid w:val="004362F2"/>
    <w:rsid w:val="00444DE6"/>
    <w:rsid w:val="00445B15"/>
    <w:rsid w:val="00446AE8"/>
    <w:rsid w:val="00460399"/>
    <w:rsid w:val="00470E56"/>
    <w:rsid w:val="0047649F"/>
    <w:rsid w:val="00480D10"/>
    <w:rsid w:val="00484E44"/>
    <w:rsid w:val="00490441"/>
    <w:rsid w:val="00490B39"/>
    <w:rsid w:val="004B007D"/>
    <w:rsid w:val="004B08B2"/>
    <w:rsid w:val="004B537F"/>
    <w:rsid w:val="004C1257"/>
    <w:rsid w:val="004D0EA0"/>
    <w:rsid w:val="004E1DED"/>
    <w:rsid w:val="004E4D2D"/>
    <w:rsid w:val="004F2806"/>
    <w:rsid w:val="00502345"/>
    <w:rsid w:val="00506D71"/>
    <w:rsid w:val="00510276"/>
    <w:rsid w:val="00510A94"/>
    <w:rsid w:val="00515D61"/>
    <w:rsid w:val="0052578F"/>
    <w:rsid w:val="00546581"/>
    <w:rsid w:val="0055597B"/>
    <w:rsid w:val="005676F0"/>
    <w:rsid w:val="00571296"/>
    <w:rsid w:val="00580F12"/>
    <w:rsid w:val="0058220B"/>
    <w:rsid w:val="005A0A90"/>
    <w:rsid w:val="005A1E40"/>
    <w:rsid w:val="005B116E"/>
    <w:rsid w:val="005B6AAE"/>
    <w:rsid w:val="005C013C"/>
    <w:rsid w:val="005C043F"/>
    <w:rsid w:val="005C64FA"/>
    <w:rsid w:val="005C6A20"/>
    <w:rsid w:val="005F66F7"/>
    <w:rsid w:val="0060682D"/>
    <w:rsid w:val="00614803"/>
    <w:rsid w:val="0061567C"/>
    <w:rsid w:val="006274EF"/>
    <w:rsid w:val="00632768"/>
    <w:rsid w:val="00645048"/>
    <w:rsid w:val="00664049"/>
    <w:rsid w:val="00664D4D"/>
    <w:rsid w:val="0067306F"/>
    <w:rsid w:val="00681803"/>
    <w:rsid w:val="00681849"/>
    <w:rsid w:val="0069440D"/>
    <w:rsid w:val="00694987"/>
    <w:rsid w:val="006A2849"/>
    <w:rsid w:val="006A4EEA"/>
    <w:rsid w:val="006B75B6"/>
    <w:rsid w:val="006B7C79"/>
    <w:rsid w:val="006C1836"/>
    <w:rsid w:val="006C2B9A"/>
    <w:rsid w:val="006C4A29"/>
    <w:rsid w:val="006D3056"/>
    <w:rsid w:val="006F77B9"/>
    <w:rsid w:val="0070145E"/>
    <w:rsid w:val="00704B44"/>
    <w:rsid w:val="007156EB"/>
    <w:rsid w:val="00737ADC"/>
    <w:rsid w:val="00740B59"/>
    <w:rsid w:val="00741BD0"/>
    <w:rsid w:val="0074664B"/>
    <w:rsid w:val="00755559"/>
    <w:rsid w:val="007559B3"/>
    <w:rsid w:val="007665AA"/>
    <w:rsid w:val="0077070C"/>
    <w:rsid w:val="0077148A"/>
    <w:rsid w:val="007852AA"/>
    <w:rsid w:val="007864BD"/>
    <w:rsid w:val="007978B9"/>
    <w:rsid w:val="007A0371"/>
    <w:rsid w:val="007A1BB9"/>
    <w:rsid w:val="007A5B06"/>
    <w:rsid w:val="007A6BF0"/>
    <w:rsid w:val="007B082A"/>
    <w:rsid w:val="007C22DB"/>
    <w:rsid w:val="007C40BD"/>
    <w:rsid w:val="007C420E"/>
    <w:rsid w:val="007C5979"/>
    <w:rsid w:val="007D22BD"/>
    <w:rsid w:val="007D3866"/>
    <w:rsid w:val="007D3FAE"/>
    <w:rsid w:val="007D4E48"/>
    <w:rsid w:val="007E087A"/>
    <w:rsid w:val="007E2E57"/>
    <w:rsid w:val="007E5F94"/>
    <w:rsid w:val="007E6ABC"/>
    <w:rsid w:val="00810790"/>
    <w:rsid w:val="008167F5"/>
    <w:rsid w:val="0082247E"/>
    <w:rsid w:val="0082671D"/>
    <w:rsid w:val="0085578B"/>
    <w:rsid w:val="00870DE3"/>
    <w:rsid w:val="008872C9"/>
    <w:rsid w:val="00887971"/>
    <w:rsid w:val="008A34DE"/>
    <w:rsid w:val="008A4471"/>
    <w:rsid w:val="008A7ECF"/>
    <w:rsid w:val="008B06D8"/>
    <w:rsid w:val="008B1F12"/>
    <w:rsid w:val="008B289B"/>
    <w:rsid w:val="008B3761"/>
    <w:rsid w:val="008B63E7"/>
    <w:rsid w:val="008B7428"/>
    <w:rsid w:val="008C0F0B"/>
    <w:rsid w:val="008D431F"/>
    <w:rsid w:val="008D6387"/>
    <w:rsid w:val="008E0949"/>
    <w:rsid w:val="008E23D7"/>
    <w:rsid w:val="008E2568"/>
    <w:rsid w:val="008E5E7F"/>
    <w:rsid w:val="008E6623"/>
    <w:rsid w:val="008F0AEE"/>
    <w:rsid w:val="008F641E"/>
    <w:rsid w:val="00915ACA"/>
    <w:rsid w:val="009217B3"/>
    <w:rsid w:val="009261DD"/>
    <w:rsid w:val="00930442"/>
    <w:rsid w:val="00954CE1"/>
    <w:rsid w:val="00966BEF"/>
    <w:rsid w:val="0096747E"/>
    <w:rsid w:val="00975700"/>
    <w:rsid w:val="00980180"/>
    <w:rsid w:val="00985B35"/>
    <w:rsid w:val="009A663A"/>
    <w:rsid w:val="009B1C79"/>
    <w:rsid w:val="009B46A6"/>
    <w:rsid w:val="009B6316"/>
    <w:rsid w:val="009C18CF"/>
    <w:rsid w:val="009C7BAD"/>
    <w:rsid w:val="009E13AD"/>
    <w:rsid w:val="009E3CF0"/>
    <w:rsid w:val="009E543C"/>
    <w:rsid w:val="009F31CC"/>
    <w:rsid w:val="00A01620"/>
    <w:rsid w:val="00A10D98"/>
    <w:rsid w:val="00A11454"/>
    <w:rsid w:val="00A344B8"/>
    <w:rsid w:val="00A3532E"/>
    <w:rsid w:val="00A55F04"/>
    <w:rsid w:val="00A600F6"/>
    <w:rsid w:val="00A71644"/>
    <w:rsid w:val="00A77CA6"/>
    <w:rsid w:val="00A8481C"/>
    <w:rsid w:val="00AA34E1"/>
    <w:rsid w:val="00AB4BDB"/>
    <w:rsid w:val="00AC6DEB"/>
    <w:rsid w:val="00AC72ED"/>
    <w:rsid w:val="00AD196D"/>
    <w:rsid w:val="00AF257E"/>
    <w:rsid w:val="00AF2718"/>
    <w:rsid w:val="00B109B9"/>
    <w:rsid w:val="00B26193"/>
    <w:rsid w:val="00B37B81"/>
    <w:rsid w:val="00B45107"/>
    <w:rsid w:val="00B52E3A"/>
    <w:rsid w:val="00B7351D"/>
    <w:rsid w:val="00B75FB4"/>
    <w:rsid w:val="00B817C0"/>
    <w:rsid w:val="00B872E3"/>
    <w:rsid w:val="00BA21BF"/>
    <w:rsid w:val="00BA4079"/>
    <w:rsid w:val="00BC2D31"/>
    <w:rsid w:val="00BC423F"/>
    <w:rsid w:val="00BD5044"/>
    <w:rsid w:val="00BD5C2B"/>
    <w:rsid w:val="00BE2A9B"/>
    <w:rsid w:val="00BE5276"/>
    <w:rsid w:val="00BE5D54"/>
    <w:rsid w:val="00BF17E5"/>
    <w:rsid w:val="00BF3E67"/>
    <w:rsid w:val="00C0121E"/>
    <w:rsid w:val="00C11464"/>
    <w:rsid w:val="00C26610"/>
    <w:rsid w:val="00C36682"/>
    <w:rsid w:val="00C46793"/>
    <w:rsid w:val="00C50644"/>
    <w:rsid w:val="00C6081B"/>
    <w:rsid w:val="00C6366A"/>
    <w:rsid w:val="00C755FE"/>
    <w:rsid w:val="00C7779E"/>
    <w:rsid w:val="00C83336"/>
    <w:rsid w:val="00C83447"/>
    <w:rsid w:val="00C929CB"/>
    <w:rsid w:val="00C97AED"/>
    <w:rsid w:val="00CA026B"/>
    <w:rsid w:val="00CA2BC4"/>
    <w:rsid w:val="00CA67D9"/>
    <w:rsid w:val="00CA6D55"/>
    <w:rsid w:val="00CB1043"/>
    <w:rsid w:val="00CB23C2"/>
    <w:rsid w:val="00CB79D3"/>
    <w:rsid w:val="00CC34D0"/>
    <w:rsid w:val="00CD4159"/>
    <w:rsid w:val="00CF20BB"/>
    <w:rsid w:val="00CF54EF"/>
    <w:rsid w:val="00D00058"/>
    <w:rsid w:val="00D10F95"/>
    <w:rsid w:val="00D122DC"/>
    <w:rsid w:val="00D16E2B"/>
    <w:rsid w:val="00D247A2"/>
    <w:rsid w:val="00D25167"/>
    <w:rsid w:val="00D42FE3"/>
    <w:rsid w:val="00D453C2"/>
    <w:rsid w:val="00D56CD8"/>
    <w:rsid w:val="00D57823"/>
    <w:rsid w:val="00D6648C"/>
    <w:rsid w:val="00D77E50"/>
    <w:rsid w:val="00D838A0"/>
    <w:rsid w:val="00D913F5"/>
    <w:rsid w:val="00D91C8B"/>
    <w:rsid w:val="00DA1FD6"/>
    <w:rsid w:val="00DA387B"/>
    <w:rsid w:val="00DB4116"/>
    <w:rsid w:val="00DC11A6"/>
    <w:rsid w:val="00DC2745"/>
    <w:rsid w:val="00DD2BE6"/>
    <w:rsid w:val="00DE2650"/>
    <w:rsid w:val="00DF04A3"/>
    <w:rsid w:val="00DF1497"/>
    <w:rsid w:val="00DF2C4B"/>
    <w:rsid w:val="00DF52D3"/>
    <w:rsid w:val="00DF6D43"/>
    <w:rsid w:val="00E0055C"/>
    <w:rsid w:val="00E036A5"/>
    <w:rsid w:val="00E123A6"/>
    <w:rsid w:val="00E15359"/>
    <w:rsid w:val="00E264FE"/>
    <w:rsid w:val="00E30DA3"/>
    <w:rsid w:val="00E40D31"/>
    <w:rsid w:val="00E420A3"/>
    <w:rsid w:val="00E47C04"/>
    <w:rsid w:val="00E5658D"/>
    <w:rsid w:val="00E60AAE"/>
    <w:rsid w:val="00E62670"/>
    <w:rsid w:val="00E73F1C"/>
    <w:rsid w:val="00E81827"/>
    <w:rsid w:val="00E8328A"/>
    <w:rsid w:val="00E8662D"/>
    <w:rsid w:val="00E9130B"/>
    <w:rsid w:val="00EA6BB0"/>
    <w:rsid w:val="00EB39F4"/>
    <w:rsid w:val="00EB4BB6"/>
    <w:rsid w:val="00EB747D"/>
    <w:rsid w:val="00ED2EF0"/>
    <w:rsid w:val="00EE1074"/>
    <w:rsid w:val="00EE30F2"/>
    <w:rsid w:val="00EE5C29"/>
    <w:rsid w:val="00EF4F05"/>
    <w:rsid w:val="00EF68ED"/>
    <w:rsid w:val="00F00C6B"/>
    <w:rsid w:val="00F07005"/>
    <w:rsid w:val="00F144BC"/>
    <w:rsid w:val="00F22544"/>
    <w:rsid w:val="00F244D2"/>
    <w:rsid w:val="00F31DB4"/>
    <w:rsid w:val="00F35F1D"/>
    <w:rsid w:val="00F40B73"/>
    <w:rsid w:val="00F417EC"/>
    <w:rsid w:val="00F52538"/>
    <w:rsid w:val="00F560D9"/>
    <w:rsid w:val="00F7636A"/>
    <w:rsid w:val="00F81887"/>
    <w:rsid w:val="00F81B8E"/>
    <w:rsid w:val="00F83CF1"/>
    <w:rsid w:val="00FA201D"/>
    <w:rsid w:val="00FA46DF"/>
    <w:rsid w:val="00FA50DE"/>
    <w:rsid w:val="00FB42D7"/>
    <w:rsid w:val="00FB5D3B"/>
    <w:rsid w:val="00FB5FDD"/>
    <w:rsid w:val="00FB6A9B"/>
    <w:rsid w:val="00FC4445"/>
    <w:rsid w:val="00FC585C"/>
    <w:rsid w:val="00FD0DCD"/>
    <w:rsid w:val="00FD0F93"/>
    <w:rsid w:val="00FD16F1"/>
    <w:rsid w:val="00FD55FF"/>
    <w:rsid w:val="00FD5ADE"/>
    <w:rsid w:val="00FD60EA"/>
    <w:rsid w:val="00FE08EE"/>
    <w:rsid w:val="00FE5917"/>
    <w:rsid w:val="00FE60AE"/>
    <w:rsid w:val="00FE60C1"/>
    <w:rsid w:val="00FF1F50"/>
    <w:rsid w:val="00FF3D99"/>
    <w:rsid w:val="00FF4354"/>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67">
    <w:lsdException w:name="Normal" w:qFormat="1"/>
    <w:lsdException w:name="Hyperlink" w:uiPriority="99"/>
    <w:lsdException w:name="Table Grid" w:uiPriority="59"/>
    <w:lsdException w:name="List Paragraph" w:uiPriority="34" w:qFormat="1"/>
  </w:latentStyles>
  <w:style w:type="paragraph" w:default="1" w:styleId="Normal">
    <w:name w:val="Normal"/>
    <w:qFormat/>
    <w:rsid w:val="001618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A009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A009A"/>
    <w:rPr>
      <w:rFonts w:ascii="Lucida Grande" w:hAnsi="Lucida Grande"/>
      <w:sz w:val="18"/>
      <w:szCs w:val="18"/>
    </w:rPr>
  </w:style>
  <w:style w:type="character" w:styleId="Hipervnculo">
    <w:name w:val="Hyperlink"/>
    <w:basedOn w:val="Fuentedeprrafopredeter"/>
    <w:uiPriority w:val="99"/>
    <w:unhideWhenUsed/>
    <w:rsid w:val="008E2568"/>
    <w:rPr>
      <w:color w:val="0000FF" w:themeColor="hyperlink"/>
      <w:u w:val="single"/>
    </w:rPr>
  </w:style>
  <w:style w:type="character" w:customStyle="1" w:styleId="hps">
    <w:name w:val="hps"/>
    <w:basedOn w:val="Fuentedeprrafopredeter"/>
    <w:rsid w:val="000410FA"/>
  </w:style>
  <w:style w:type="character" w:customStyle="1" w:styleId="apple-converted-space">
    <w:name w:val="apple-converted-space"/>
    <w:basedOn w:val="Fuentedeprrafopredeter"/>
    <w:rsid w:val="000410FA"/>
  </w:style>
  <w:style w:type="character" w:customStyle="1" w:styleId="apple-style-span">
    <w:name w:val="apple-style-span"/>
    <w:basedOn w:val="Fuentedeprrafopredeter"/>
    <w:rsid w:val="006A4EEA"/>
  </w:style>
  <w:style w:type="paragraph" w:styleId="Sangradetextonormal">
    <w:name w:val="Body Text Indent"/>
    <w:basedOn w:val="Normal"/>
    <w:link w:val="SangradetextonormalCar"/>
    <w:rsid w:val="00C36682"/>
    <w:pPr>
      <w:spacing w:after="0" w:line="360" w:lineRule="auto"/>
      <w:ind w:right="136" w:firstLine="390"/>
      <w:jc w:val="both"/>
    </w:pPr>
    <w:rPr>
      <w:rFonts w:ascii="Arial" w:eastAsia="Times New Roman" w:hAnsi="Arial" w:cs="Arial"/>
      <w:lang w:val="es-ES" w:eastAsia="es-ES"/>
    </w:rPr>
  </w:style>
  <w:style w:type="character" w:customStyle="1" w:styleId="SangradetextonormalCar">
    <w:name w:val="Sangría de texto normal Car"/>
    <w:basedOn w:val="Fuentedeprrafopredeter"/>
    <w:link w:val="Sangradetextonormal"/>
    <w:rsid w:val="00C36682"/>
    <w:rPr>
      <w:rFonts w:ascii="Arial" w:eastAsia="Times New Roman" w:hAnsi="Arial" w:cs="Arial"/>
      <w:lang w:val="es-ES" w:eastAsia="es-ES"/>
    </w:rPr>
  </w:style>
  <w:style w:type="paragraph" w:styleId="Prrafodelista">
    <w:name w:val="List Paragraph"/>
    <w:basedOn w:val="Normal"/>
    <w:uiPriority w:val="34"/>
    <w:qFormat/>
    <w:rsid w:val="009217B3"/>
    <w:pPr>
      <w:ind w:left="720"/>
      <w:contextualSpacing/>
    </w:pPr>
  </w:style>
  <w:style w:type="table" w:styleId="Tablaconcuadrcula">
    <w:name w:val="Table Grid"/>
    <w:basedOn w:val="Tablanormal"/>
    <w:uiPriority w:val="59"/>
    <w:rsid w:val="00FD0DC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rsid w:val="000B1564"/>
    <w:pPr>
      <w:tabs>
        <w:tab w:val="center" w:pos="4252"/>
        <w:tab w:val="right" w:pos="8504"/>
      </w:tabs>
      <w:spacing w:after="0"/>
    </w:pPr>
  </w:style>
  <w:style w:type="character" w:customStyle="1" w:styleId="PiedepginaCar">
    <w:name w:val="Pie de página Car"/>
    <w:basedOn w:val="Fuentedeprrafopredeter"/>
    <w:link w:val="Piedepgina"/>
    <w:rsid w:val="000B1564"/>
  </w:style>
  <w:style w:type="character" w:styleId="Nmerodepgina">
    <w:name w:val="page number"/>
    <w:basedOn w:val="Fuentedeprrafopredeter"/>
    <w:rsid w:val="000B1564"/>
  </w:style>
  <w:style w:type="paragraph" w:styleId="Encabezado">
    <w:name w:val="header"/>
    <w:basedOn w:val="Normal"/>
    <w:link w:val="EncabezadoCar"/>
    <w:rsid w:val="000B1564"/>
    <w:pPr>
      <w:tabs>
        <w:tab w:val="center" w:pos="4252"/>
        <w:tab w:val="right" w:pos="8504"/>
      </w:tabs>
      <w:spacing w:after="0"/>
    </w:pPr>
  </w:style>
  <w:style w:type="character" w:customStyle="1" w:styleId="EncabezadoCar">
    <w:name w:val="Encabezado Car"/>
    <w:basedOn w:val="Fuentedeprrafopredeter"/>
    <w:link w:val="Encabezado"/>
    <w:rsid w:val="000B1564"/>
  </w:style>
  <w:style w:type="character" w:styleId="Hipervnculovisitado">
    <w:name w:val="FollowedHyperlink"/>
    <w:basedOn w:val="Fuentedeprrafopredeter"/>
    <w:rsid w:val="005C64F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76">
    <w:lsdException w:name="Normal" w:qFormat="1"/>
    <w:lsdException w:name="Hyperlink" w:uiPriority="99"/>
    <w:lsdException w:name="Table Grid" w:uiPriority="59"/>
    <w:lsdException w:name="List Paragraph" w:uiPriority="34" w:qFormat="1"/>
  </w:latentStyles>
  <w:style w:type="paragraph" w:default="1" w:styleId="Normal">
    <w:name w:val="Normal"/>
    <w:qFormat/>
    <w:rsid w:val="001618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A009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A009A"/>
    <w:rPr>
      <w:rFonts w:ascii="Lucida Grande" w:hAnsi="Lucida Grande"/>
      <w:sz w:val="18"/>
      <w:szCs w:val="18"/>
    </w:rPr>
  </w:style>
  <w:style w:type="character" w:styleId="Hipervnculo">
    <w:name w:val="Hyperlink"/>
    <w:basedOn w:val="Fuentedeprrafopredeter"/>
    <w:uiPriority w:val="99"/>
    <w:unhideWhenUsed/>
    <w:rsid w:val="008E2568"/>
    <w:rPr>
      <w:color w:val="0000FF" w:themeColor="hyperlink"/>
      <w:u w:val="single"/>
    </w:rPr>
  </w:style>
  <w:style w:type="character" w:customStyle="1" w:styleId="hps">
    <w:name w:val="hps"/>
    <w:basedOn w:val="Fuentedeprrafopredeter"/>
    <w:rsid w:val="000410FA"/>
  </w:style>
  <w:style w:type="character" w:customStyle="1" w:styleId="apple-converted-space">
    <w:name w:val="apple-converted-space"/>
    <w:basedOn w:val="Fuentedeprrafopredeter"/>
    <w:rsid w:val="000410FA"/>
  </w:style>
  <w:style w:type="character" w:customStyle="1" w:styleId="apple-style-span">
    <w:name w:val="apple-style-span"/>
    <w:basedOn w:val="Fuentedeprrafopredeter"/>
    <w:rsid w:val="006A4EEA"/>
  </w:style>
  <w:style w:type="paragraph" w:styleId="Sangradetdecuerpo">
    <w:name w:val="Body Text Indent"/>
    <w:basedOn w:val="Normal"/>
    <w:link w:val="SangradetdecuerpoCar"/>
    <w:rsid w:val="00C36682"/>
    <w:pPr>
      <w:spacing w:after="0" w:line="360" w:lineRule="auto"/>
      <w:ind w:right="136" w:firstLine="390"/>
      <w:jc w:val="both"/>
    </w:pPr>
    <w:rPr>
      <w:rFonts w:ascii="Arial" w:eastAsia="Times New Roman" w:hAnsi="Arial" w:cs="Arial"/>
      <w:lang w:val="es-ES" w:eastAsia="es-ES"/>
    </w:rPr>
  </w:style>
  <w:style w:type="character" w:customStyle="1" w:styleId="SangradetdecuerpoCar">
    <w:name w:val="Sangría de t. de cuerpo Car"/>
    <w:basedOn w:val="Fuentedeprrafopredeter"/>
    <w:link w:val="Sangradetdecuerpo"/>
    <w:rsid w:val="00C36682"/>
    <w:rPr>
      <w:rFonts w:ascii="Arial" w:eastAsia="Times New Roman" w:hAnsi="Arial" w:cs="Arial"/>
      <w:lang w:val="es-ES" w:eastAsia="es-ES"/>
    </w:rPr>
  </w:style>
  <w:style w:type="paragraph" w:styleId="Prrafodelista">
    <w:name w:val="List Paragraph"/>
    <w:basedOn w:val="Normal"/>
    <w:uiPriority w:val="34"/>
    <w:qFormat/>
    <w:rsid w:val="009217B3"/>
    <w:pPr>
      <w:ind w:left="720"/>
      <w:contextualSpacing/>
    </w:pPr>
  </w:style>
  <w:style w:type="table" w:styleId="Tablaconcuadrcula">
    <w:name w:val="Table Grid"/>
    <w:basedOn w:val="Tablanormal"/>
    <w:uiPriority w:val="59"/>
    <w:rsid w:val="00FD0DC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rsid w:val="000B1564"/>
    <w:pPr>
      <w:tabs>
        <w:tab w:val="center" w:pos="4252"/>
        <w:tab w:val="right" w:pos="8504"/>
      </w:tabs>
      <w:spacing w:after="0"/>
    </w:pPr>
  </w:style>
  <w:style w:type="character" w:customStyle="1" w:styleId="PiedepginaCar">
    <w:name w:val="Pie de página Car"/>
    <w:basedOn w:val="Fuentedeprrafopredeter"/>
    <w:link w:val="Piedepgina"/>
    <w:rsid w:val="000B1564"/>
  </w:style>
  <w:style w:type="character" w:styleId="Nmerodepgina">
    <w:name w:val="page number"/>
    <w:basedOn w:val="Fuentedeprrafopredeter"/>
    <w:rsid w:val="000B1564"/>
  </w:style>
  <w:style w:type="paragraph" w:styleId="Encabezado">
    <w:name w:val="header"/>
    <w:basedOn w:val="Normal"/>
    <w:link w:val="EncabezadoCar"/>
    <w:rsid w:val="000B1564"/>
    <w:pPr>
      <w:tabs>
        <w:tab w:val="center" w:pos="4252"/>
        <w:tab w:val="right" w:pos="8504"/>
      </w:tabs>
      <w:spacing w:after="0"/>
    </w:pPr>
  </w:style>
  <w:style w:type="character" w:customStyle="1" w:styleId="EncabezadoCar">
    <w:name w:val="Encabezado Car"/>
    <w:basedOn w:val="Fuentedeprrafopredeter"/>
    <w:link w:val="Encabezado"/>
    <w:rsid w:val="000B1564"/>
  </w:style>
  <w:style w:type="character" w:styleId="Hipervnculovisitado">
    <w:name w:val="FollowedHyperlink"/>
    <w:basedOn w:val="Fuentedeprrafopredeter"/>
    <w:rsid w:val="005C64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8331803">
      <w:bodyDiv w:val="1"/>
      <w:marLeft w:val="0"/>
      <w:marRight w:val="0"/>
      <w:marTop w:val="0"/>
      <w:marBottom w:val="0"/>
      <w:divBdr>
        <w:top w:val="none" w:sz="0" w:space="0" w:color="auto"/>
        <w:left w:val="none" w:sz="0" w:space="0" w:color="auto"/>
        <w:bottom w:val="none" w:sz="0" w:space="0" w:color="auto"/>
        <w:right w:val="none" w:sz="0" w:space="0" w:color="auto"/>
      </w:divBdr>
    </w:div>
    <w:div w:id="162861969">
      <w:bodyDiv w:val="1"/>
      <w:marLeft w:val="0"/>
      <w:marRight w:val="0"/>
      <w:marTop w:val="0"/>
      <w:marBottom w:val="0"/>
      <w:divBdr>
        <w:top w:val="none" w:sz="0" w:space="0" w:color="auto"/>
        <w:left w:val="none" w:sz="0" w:space="0" w:color="auto"/>
        <w:bottom w:val="none" w:sz="0" w:space="0" w:color="auto"/>
        <w:right w:val="none" w:sz="0" w:space="0" w:color="auto"/>
      </w:divBdr>
    </w:div>
    <w:div w:id="517231987">
      <w:bodyDiv w:val="1"/>
      <w:marLeft w:val="0"/>
      <w:marRight w:val="0"/>
      <w:marTop w:val="0"/>
      <w:marBottom w:val="0"/>
      <w:divBdr>
        <w:top w:val="none" w:sz="0" w:space="0" w:color="auto"/>
        <w:left w:val="none" w:sz="0" w:space="0" w:color="auto"/>
        <w:bottom w:val="none" w:sz="0" w:space="0" w:color="auto"/>
        <w:right w:val="none" w:sz="0" w:space="0" w:color="auto"/>
      </w:divBdr>
    </w:div>
    <w:div w:id="559756417">
      <w:bodyDiv w:val="1"/>
      <w:marLeft w:val="0"/>
      <w:marRight w:val="0"/>
      <w:marTop w:val="0"/>
      <w:marBottom w:val="0"/>
      <w:divBdr>
        <w:top w:val="none" w:sz="0" w:space="0" w:color="auto"/>
        <w:left w:val="none" w:sz="0" w:space="0" w:color="auto"/>
        <w:bottom w:val="none" w:sz="0" w:space="0" w:color="auto"/>
        <w:right w:val="none" w:sz="0" w:space="0" w:color="auto"/>
      </w:divBdr>
    </w:div>
    <w:div w:id="725186357">
      <w:bodyDiv w:val="1"/>
      <w:marLeft w:val="0"/>
      <w:marRight w:val="0"/>
      <w:marTop w:val="0"/>
      <w:marBottom w:val="0"/>
      <w:divBdr>
        <w:top w:val="none" w:sz="0" w:space="0" w:color="auto"/>
        <w:left w:val="none" w:sz="0" w:space="0" w:color="auto"/>
        <w:bottom w:val="none" w:sz="0" w:space="0" w:color="auto"/>
        <w:right w:val="none" w:sz="0" w:space="0" w:color="auto"/>
      </w:divBdr>
    </w:div>
    <w:div w:id="755441002">
      <w:bodyDiv w:val="1"/>
      <w:marLeft w:val="0"/>
      <w:marRight w:val="0"/>
      <w:marTop w:val="0"/>
      <w:marBottom w:val="0"/>
      <w:divBdr>
        <w:top w:val="none" w:sz="0" w:space="0" w:color="auto"/>
        <w:left w:val="none" w:sz="0" w:space="0" w:color="auto"/>
        <w:bottom w:val="none" w:sz="0" w:space="0" w:color="auto"/>
        <w:right w:val="none" w:sz="0" w:space="0" w:color="auto"/>
      </w:divBdr>
    </w:div>
    <w:div w:id="859390618">
      <w:bodyDiv w:val="1"/>
      <w:marLeft w:val="0"/>
      <w:marRight w:val="0"/>
      <w:marTop w:val="0"/>
      <w:marBottom w:val="0"/>
      <w:divBdr>
        <w:top w:val="none" w:sz="0" w:space="0" w:color="auto"/>
        <w:left w:val="none" w:sz="0" w:space="0" w:color="auto"/>
        <w:bottom w:val="none" w:sz="0" w:space="0" w:color="auto"/>
        <w:right w:val="none" w:sz="0" w:space="0" w:color="auto"/>
      </w:divBdr>
    </w:div>
    <w:div w:id="890652414">
      <w:bodyDiv w:val="1"/>
      <w:marLeft w:val="0"/>
      <w:marRight w:val="0"/>
      <w:marTop w:val="0"/>
      <w:marBottom w:val="0"/>
      <w:divBdr>
        <w:top w:val="none" w:sz="0" w:space="0" w:color="auto"/>
        <w:left w:val="none" w:sz="0" w:space="0" w:color="auto"/>
        <w:bottom w:val="none" w:sz="0" w:space="0" w:color="auto"/>
        <w:right w:val="none" w:sz="0" w:space="0" w:color="auto"/>
      </w:divBdr>
    </w:div>
    <w:div w:id="995302340">
      <w:bodyDiv w:val="1"/>
      <w:marLeft w:val="0"/>
      <w:marRight w:val="0"/>
      <w:marTop w:val="0"/>
      <w:marBottom w:val="0"/>
      <w:divBdr>
        <w:top w:val="none" w:sz="0" w:space="0" w:color="auto"/>
        <w:left w:val="none" w:sz="0" w:space="0" w:color="auto"/>
        <w:bottom w:val="none" w:sz="0" w:space="0" w:color="auto"/>
        <w:right w:val="none" w:sz="0" w:space="0" w:color="auto"/>
      </w:divBdr>
    </w:div>
    <w:div w:id="1065253600">
      <w:bodyDiv w:val="1"/>
      <w:marLeft w:val="0"/>
      <w:marRight w:val="0"/>
      <w:marTop w:val="0"/>
      <w:marBottom w:val="0"/>
      <w:divBdr>
        <w:top w:val="none" w:sz="0" w:space="0" w:color="auto"/>
        <w:left w:val="none" w:sz="0" w:space="0" w:color="auto"/>
        <w:bottom w:val="none" w:sz="0" w:space="0" w:color="auto"/>
        <w:right w:val="none" w:sz="0" w:space="0" w:color="auto"/>
      </w:divBdr>
    </w:div>
    <w:div w:id="1162039117">
      <w:bodyDiv w:val="1"/>
      <w:marLeft w:val="0"/>
      <w:marRight w:val="0"/>
      <w:marTop w:val="0"/>
      <w:marBottom w:val="0"/>
      <w:divBdr>
        <w:top w:val="none" w:sz="0" w:space="0" w:color="auto"/>
        <w:left w:val="none" w:sz="0" w:space="0" w:color="auto"/>
        <w:bottom w:val="none" w:sz="0" w:space="0" w:color="auto"/>
        <w:right w:val="none" w:sz="0" w:space="0" w:color="auto"/>
      </w:divBdr>
    </w:div>
    <w:div w:id="1212881467">
      <w:bodyDiv w:val="1"/>
      <w:marLeft w:val="0"/>
      <w:marRight w:val="0"/>
      <w:marTop w:val="0"/>
      <w:marBottom w:val="0"/>
      <w:divBdr>
        <w:top w:val="none" w:sz="0" w:space="0" w:color="auto"/>
        <w:left w:val="none" w:sz="0" w:space="0" w:color="auto"/>
        <w:bottom w:val="none" w:sz="0" w:space="0" w:color="auto"/>
        <w:right w:val="none" w:sz="0" w:space="0" w:color="auto"/>
      </w:divBdr>
    </w:div>
    <w:div w:id="1221088060">
      <w:bodyDiv w:val="1"/>
      <w:marLeft w:val="0"/>
      <w:marRight w:val="0"/>
      <w:marTop w:val="0"/>
      <w:marBottom w:val="0"/>
      <w:divBdr>
        <w:top w:val="none" w:sz="0" w:space="0" w:color="auto"/>
        <w:left w:val="none" w:sz="0" w:space="0" w:color="auto"/>
        <w:bottom w:val="none" w:sz="0" w:space="0" w:color="auto"/>
        <w:right w:val="none" w:sz="0" w:space="0" w:color="auto"/>
      </w:divBdr>
    </w:div>
    <w:div w:id="1432820746">
      <w:bodyDiv w:val="1"/>
      <w:marLeft w:val="0"/>
      <w:marRight w:val="0"/>
      <w:marTop w:val="0"/>
      <w:marBottom w:val="0"/>
      <w:divBdr>
        <w:top w:val="none" w:sz="0" w:space="0" w:color="auto"/>
        <w:left w:val="none" w:sz="0" w:space="0" w:color="auto"/>
        <w:bottom w:val="none" w:sz="0" w:space="0" w:color="auto"/>
        <w:right w:val="none" w:sz="0" w:space="0" w:color="auto"/>
      </w:divBdr>
    </w:div>
    <w:div w:id="1438939683">
      <w:bodyDiv w:val="1"/>
      <w:marLeft w:val="0"/>
      <w:marRight w:val="0"/>
      <w:marTop w:val="0"/>
      <w:marBottom w:val="0"/>
      <w:divBdr>
        <w:top w:val="none" w:sz="0" w:space="0" w:color="auto"/>
        <w:left w:val="none" w:sz="0" w:space="0" w:color="auto"/>
        <w:bottom w:val="none" w:sz="0" w:space="0" w:color="auto"/>
        <w:right w:val="none" w:sz="0" w:space="0" w:color="auto"/>
      </w:divBdr>
    </w:div>
    <w:div w:id="1459490128">
      <w:bodyDiv w:val="1"/>
      <w:marLeft w:val="0"/>
      <w:marRight w:val="0"/>
      <w:marTop w:val="0"/>
      <w:marBottom w:val="0"/>
      <w:divBdr>
        <w:top w:val="none" w:sz="0" w:space="0" w:color="auto"/>
        <w:left w:val="none" w:sz="0" w:space="0" w:color="auto"/>
        <w:bottom w:val="none" w:sz="0" w:space="0" w:color="auto"/>
        <w:right w:val="none" w:sz="0" w:space="0" w:color="auto"/>
      </w:divBdr>
    </w:div>
    <w:div w:id="1524778876">
      <w:bodyDiv w:val="1"/>
      <w:marLeft w:val="0"/>
      <w:marRight w:val="0"/>
      <w:marTop w:val="0"/>
      <w:marBottom w:val="0"/>
      <w:divBdr>
        <w:top w:val="none" w:sz="0" w:space="0" w:color="auto"/>
        <w:left w:val="none" w:sz="0" w:space="0" w:color="auto"/>
        <w:bottom w:val="none" w:sz="0" w:space="0" w:color="auto"/>
        <w:right w:val="none" w:sz="0" w:space="0" w:color="auto"/>
      </w:divBdr>
    </w:div>
    <w:div w:id="1655253977">
      <w:bodyDiv w:val="1"/>
      <w:marLeft w:val="0"/>
      <w:marRight w:val="0"/>
      <w:marTop w:val="0"/>
      <w:marBottom w:val="0"/>
      <w:divBdr>
        <w:top w:val="none" w:sz="0" w:space="0" w:color="auto"/>
        <w:left w:val="none" w:sz="0" w:space="0" w:color="auto"/>
        <w:bottom w:val="none" w:sz="0" w:space="0" w:color="auto"/>
        <w:right w:val="none" w:sz="0" w:space="0" w:color="auto"/>
      </w:divBdr>
    </w:div>
    <w:div w:id="1726487003">
      <w:bodyDiv w:val="1"/>
      <w:marLeft w:val="0"/>
      <w:marRight w:val="0"/>
      <w:marTop w:val="0"/>
      <w:marBottom w:val="0"/>
      <w:divBdr>
        <w:top w:val="none" w:sz="0" w:space="0" w:color="auto"/>
        <w:left w:val="none" w:sz="0" w:space="0" w:color="auto"/>
        <w:bottom w:val="none" w:sz="0" w:space="0" w:color="auto"/>
        <w:right w:val="none" w:sz="0" w:space="0" w:color="auto"/>
      </w:divBdr>
    </w:div>
    <w:div w:id="1853371197">
      <w:bodyDiv w:val="1"/>
      <w:marLeft w:val="0"/>
      <w:marRight w:val="0"/>
      <w:marTop w:val="0"/>
      <w:marBottom w:val="0"/>
      <w:divBdr>
        <w:top w:val="none" w:sz="0" w:space="0" w:color="auto"/>
        <w:left w:val="none" w:sz="0" w:space="0" w:color="auto"/>
        <w:bottom w:val="none" w:sz="0" w:space="0" w:color="auto"/>
        <w:right w:val="none" w:sz="0" w:space="0" w:color="auto"/>
      </w:divBdr>
    </w:div>
    <w:div w:id="1861701932">
      <w:bodyDiv w:val="1"/>
      <w:marLeft w:val="0"/>
      <w:marRight w:val="0"/>
      <w:marTop w:val="0"/>
      <w:marBottom w:val="0"/>
      <w:divBdr>
        <w:top w:val="none" w:sz="0" w:space="0" w:color="auto"/>
        <w:left w:val="none" w:sz="0" w:space="0" w:color="auto"/>
        <w:bottom w:val="none" w:sz="0" w:space="0" w:color="auto"/>
        <w:right w:val="none" w:sz="0" w:space="0" w:color="auto"/>
      </w:divBdr>
    </w:div>
    <w:div w:id="1934121962">
      <w:bodyDiv w:val="1"/>
      <w:marLeft w:val="0"/>
      <w:marRight w:val="0"/>
      <w:marTop w:val="0"/>
      <w:marBottom w:val="0"/>
      <w:divBdr>
        <w:top w:val="none" w:sz="0" w:space="0" w:color="auto"/>
        <w:left w:val="none" w:sz="0" w:space="0" w:color="auto"/>
        <w:bottom w:val="none" w:sz="0" w:space="0" w:color="auto"/>
        <w:right w:val="none" w:sz="0" w:space="0" w:color="auto"/>
      </w:divBdr>
    </w:div>
    <w:div w:id="1953584073">
      <w:bodyDiv w:val="1"/>
      <w:marLeft w:val="0"/>
      <w:marRight w:val="0"/>
      <w:marTop w:val="0"/>
      <w:marBottom w:val="0"/>
      <w:divBdr>
        <w:top w:val="none" w:sz="0" w:space="0" w:color="auto"/>
        <w:left w:val="none" w:sz="0" w:space="0" w:color="auto"/>
        <w:bottom w:val="none" w:sz="0" w:space="0" w:color="auto"/>
        <w:right w:val="none" w:sz="0" w:space="0" w:color="auto"/>
      </w:divBdr>
    </w:div>
    <w:div w:id="2019038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5133</Words>
  <Characters>28232</Characters>
  <Application>Microsoft Office Word</Application>
  <DocSecurity>0</DocSecurity>
  <Lines>235</Lines>
  <Paragraphs>66</Paragraphs>
  <ScaleCrop>false</ScaleCrop>
  <Company>U</Company>
  <LinksUpToDate>false</LinksUpToDate>
  <CharactersWithSpaces>33299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Romeo Ballinas</dc:creator>
  <cp:lastModifiedBy>pmarques</cp:lastModifiedBy>
  <cp:revision>3</cp:revision>
  <cp:lastPrinted>2013-06-25T04:33:00Z</cp:lastPrinted>
  <dcterms:created xsi:type="dcterms:W3CDTF">2014-03-03T21:15:00Z</dcterms:created>
  <dcterms:modified xsi:type="dcterms:W3CDTF">2014-03-03T21:19:00Z</dcterms:modified>
</cp:coreProperties>
</file>